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45" w:rsidRDefault="00BA11CC" w:rsidP="00004745">
      <w:pPr>
        <w:jc w:val="center"/>
        <w:rPr>
          <w:rFonts w:ascii="Arial" w:hAnsi="Arial" w:cs="Arial"/>
          <w:b/>
          <w:bCs/>
          <w:sz w:val="24"/>
          <w:szCs w:val="24"/>
        </w:rPr>
      </w:pPr>
      <w:r>
        <w:rPr>
          <w:rFonts w:ascii="Arial" w:hAnsi="Arial" w:cs="Arial"/>
          <w:b/>
          <w:bCs/>
          <w:sz w:val="24"/>
          <w:szCs w:val="24"/>
        </w:rPr>
        <w:t>S</w:t>
      </w:r>
      <w:r w:rsidR="00004745">
        <w:rPr>
          <w:rFonts w:ascii="Arial" w:hAnsi="Arial" w:cs="Arial"/>
          <w:b/>
          <w:bCs/>
          <w:sz w:val="24"/>
          <w:szCs w:val="24"/>
        </w:rPr>
        <w:t xml:space="preserve">atzung </w:t>
      </w:r>
    </w:p>
    <w:p w:rsidR="00004745" w:rsidRDefault="00004745" w:rsidP="00004745">
      <w:pPr>
        <w:jc w:val="center"/>
        <w:rPr>
          <w:rFonts w:ascii="Arial" w:hAnsi="Arial" w:cs="Arial"/>
          <w:b/>
          <w:bCs/>
          <w:sz w:val="24"/>
          <w:szCs w:val="24"/>
        </w:rPr>
      </w:pPr>
      <w:r>
        <w:rPr>
          <w:rFonts w:ascii="Arial" w:hAnsi="Arial" w:cs="Arial"/>
          <w:b/>
          <w:bCs/>
          <w:sz w:val="24"/>
          <w:szCs w:val="24"/>
        </w:rPr>
        <w:t>über Erlaubnisse und Gebühren für Sondernutzungen</w:t>
      </w:r>
    </w:p>
    <w:p w:rsidR="00004745" w:rsidRDefault="00004745" w:rsidP="00004745">
      <w:pPr>
        <w:jc w:val="center"/>
        <w:rPr>
          <w:rFonts w:ascii="Arial" w:hAnsi="Arial" w:cs="Arial"/>
          <w:b/>
          <w:bCs/>
          <w:sz w:val="24"/>
          <w:szCs w:val="24"/>
        </w:rPr>
      </w:pPr>
      <w:r>
        <w:rPr>
          <w:rFonts w:ascii="Arial" w:hAnsi="Arial" w:cs="Arial"/>
          <w:b/>
          <w:bCs/>
          <w:sz w:val="24"/>
          <w:szCs w:val="24"/>
        </w:rPr>
        <w:t>an öffentlichen Straßen vom 2</w:t>
      </w:r>
      <w:r w:rsidR="00B352CB">
        <w:rPr>
          <w:rFonts w:ascii="Arial" w:hAnsi="Arial" w:cs="Arial"/>
          <w:b/>
          <w:bCs/>
          <w:sz w:val="24"/>
          <w:szCs w:val="24"/>
        </w:rPr>
        <w:t>8</w:t>
      </w:r>
      <w:r>
        <w:rPr>
          <w:rFonts w:ascii="Arial" w:hAnsi="Arial" w:cs="Arial"/>
          <w:b/>
          <w:bCs/>
          <w:sz w:val="24"/>
          <w:szCs w:val="24"/>
        </w:rPr>
        <w:t>.</w:t>
      </w:r>
      <w:r w:rsidR="00B352CB">
        <w:rPr>
          <w:rFonts w:ascii="Arial" w:hAnsi="Arial" w:cs="Arial"/>
          <w:b/>
          <w:bCs/>
          <w:sz w:val="24"/>
          <w:szCs w:val="24"/>
        </w:rPr>
        <w:t>11</w:t>
      </w:r>
      <w:r>
        <w:rPr>
          <w:rFonts w:ascii="Arial" w:hAnsi="Arial" w:cs="Arial"/>
          <w:b/>
          <w:bCs/>
          <w:sz w:val="24"/>
          <w:szCs w:val="24"/>
        </w:rPr>
        <w:t>.2016</w:t>
      </w:r>
    </w:p>
    <w:p w:rsidR="00004745" w:rsidRDefault="00004745" w:rsidP="00004745">
      <w:pPr>
        <w:jc w:val="center"/>
        <w:rPr>
          <w:rFonts w:ascii="Arial" w:hAnsi="Arial" w:cs="Arial"/>
          <w:b/>
          <w:bCs/>
          <w:sz w:val="24"/>
          <w:szCs w:val="24"/>
        </w:rPr>
      </w:pPr>
    </w:p>
    <w:p w:rsidR="00004745" w:rsidRDefault="00004745" w:rsidP="00004745">
      <w:pPr>
        <w:ind w:right="-567"/>
        <w:jc w:val="center"/>
        <w:rPr>
          <w:rFonts w:ascii="Arial" w:hAnsi="Arial" w:cs="Arial"/>
          <w:b/>
          <w:bCs/>
          <w:sz w:val="24"/>
          <w:szCs w:val="24"/>
        </w:rPr>
      </w:pPr>
      <w:r>
        <w:rPr>
          <w:rFonts w:ascii="Arial" w:hAnsi="Arial" w:cs="Arial"/>
          <w:b/>
          <w:bCs/>
          <w:sz w:val="24"/>
          <w:szCs w:val="24"/>
        </w:rPr>
        <w:t>- Sondernutzungssatzung -</w:t>
      </w:r>
    </w:p>
    <w:p w:rsidR="00004745" w:rsidRDefault="00004745" w:rsidP="00004745">
      <w:pPr>
        <w:rPr>
          <w:rFonts w:ascii="Arial" w:hAnsi="Arial" w:cs="Arial"/>
          <w:sz w:val="24"/>
          <w:szCs w:val="24"/>
        </w:rPr>
      </w:pPr>
    </w:p>
    <w:p w:rsidR="00004745" w:rsidRPr="00DD62BE" w:rsidRDefault="00517729" w:rsidP="00004745">
      <w:pPr>
        <w:rPr>
          <w:rFonts w:ascii="Arial" w:hAnsi="Arial" w:cs="Arial"/>
          <w:sz w:val="24"/>
          <w:szCs w:val="24"/>
        </w:rPr>
      </w:pPr>
      <w:r>
        <w:rPr>
          <w:rFonts w:ascii="Arial" w:hAnsi="Arial" w:cs="Arial"/>
          <w:sz w:val="24"/>
          <w:szCs w:val="24"/>
        </w:rPr>
        <w:t>A</w:t>
      </w:r>
      <w:r w:rsidR="00004745" w:rsidRPr="00DD62BE">
        <w:rPr>
          <w:rFonts w:ascii="Arial" w:hAnsi="Arial" w:cs="Arial"/>
          <w:sz w:val="24"/>
          <w:szCs w:val="24"/>
        </w:rPr>
        <w:t>ufgrund der §§ 7 und 41 Abs. 1 Satz 2 Buchstabe f) der Gemeindeordnung für das Land Nordrhein-Westfalen (GO NRW) in der Fassung der Bekanntmachung vom 14. Juli 1994 (GV NRW S. 666), zuletzt geändert durch Artikel 2 des Gesetzes vom 25. Juni 2015 (GV. NRW. 2015 S. 496),  §§ 18, 19 und 19a des Straßen- und Wegeg</w:t>
      </w:r>
      <w:r w:rsidR="00004745" w:rsidRPr="00DD62BE">
        <w:rPr>
          <w:rFonts w:ascii="Arial" w:hAnsi="Arial" w:cs="Arial"/>
          <w:sz w:val="24"/>
          <w:szCs w:val="24"/>
        </w:rPr>
        <w:t>e</w:t>
      </w:r>
      <w:r w:rsidR="00004745" w:rsidRPr="00DD62BE">
        <w:rPr>
          <w:rFonts w:ascii="Arial" w:hAnsi="Arial" w:cs="Arial"/>
          <w:sz w:val="24"/>
          <w:szCs w:val="24"/>
        </w:rPr>
        <w:t>setzes des Landes Nordrhein-Westfalen (</w:t>
      </w:r>
      <w:proofErr w:type="spellStart"/>
      <w:r w:rsidR="00004745" w:rsidRPr="00DD62BE">
        <w:rPr>
          <w:rFonts w:ascii="Arial" w:hAnsi="Arial" w:cs="Arial"/>
          <w:sz w:val="24"/>
          <w:szCs w:val="24"/>
        </w:rPr>
        <w:t>StrWG</w:t>
      </w:r>
      <w:proofErr w:type="spellEnd"/>
      <w:r w:rsidR="00004745" w:rsidRPr="00DD62BE">
        <w:rPr>
          <w:rFonts w:ascii="Arial" w:hAnsi="Arial" w:cs="Arial"/>
          <w:sz w:val="24"/>
          <w:szCs w:val="24"/>
        </w:rPr>
        <w:t xml:space="preserve"> NRW) in der Fassung der B</w:t>
      </w:r>
      <w:r w:rsidR="00004745" w:rsidRPr="00DD62BE">
        <w:rPr>
          <w:rFonts w:ascii="Arial" w:hAnsi="Arial" w:cs="Arial"/>
          <w:sz w:val="24"/>
          <w:szCs w:val="24"/>
        </w:rPr>
        <w:t>e</w:t>
      </w:r>
      <w:r w:rsidR="00004745" w:rsidRPr="00DD62BE">
        <w:rPr>
          <w:rFonts w:ascii="Arial" w:hAnsi="Arial" w:cs="Arial"/>
          <w:sz w:val="24"/>
          <w:szCs w:val="24"/>
        </w:rPr>
        <w:t>kanntmachung vom 23.09.1995 (GV. NW. S. 1028 SGV NW 91) zuletzt geändert durch Artikel 1 des Gesetzes vom 25. März 2015 (GV. NRW. S. 312) sowie des § 8 Abs. 1 und 3 des Bundesfernstraßengesetzes (FStrG) in der Fassung der Bekann</w:t>
      </w:r>
      <w:r w:rsidR="00004745" w:rsidRPr="00DD62BE">
        <w:rPr>
          <w:rFonts w:ascii="Arial" w:hAnsi="Arial" w:cs="Arial"/>
          <w:sz w:val="24"/>
          <w:szCs w:val="24"/>
        </w:rPr>
        <w:t>t</w:t>
      </w:r>
      <w:r w:rsidR="00004745" w:rsidRPr="00DD62BE">
        <w:rPr>
          <w:rFonts w:ascii="Arial" w:hAnsi="Arial" w:cs="Arial"/>
          <w:sz w:val="24"/>
          <w:szCs w:val="24"/>
        </w:rPr>
        <w:t xml:space="preserve">machung vom 28. Juni 2007 (BGBl. I S. 1206), zuletzt geändert durch Artikel 466 der Verordnung vom 31. August 2015 (BGBl. I S. 1474), hat der Rat der Stadt Hennef (Sieg) in seiner Sitzung am </w:t>
      </w:r>
      <w:r w:rsidR="00004745">
        <w:rPr>
          <w:rFonts w:ascii="Arial" w:hAnsi="Arial" w:cs="Arial"/>
          <w:sz w:val="24"/>
          <w:szCs w:val="24"/>
        </w:rPr>
        <w:t>2</w:t>
      </w:r>
      <w:r w:rsidR="00B352CB">
        <w:rPr>
          <w:rFonts w:ascii="Arial" w:hAnsi="Arial" w:cs="Arial"/>
          <w:sz w:val="24"/>
          <w:szCs w:val="24"/>
        </w:rPr>
        <w:t>8</w:t>
      </w:r>
      <w:r w:rsidR="00004745">
        <w:rPr>
          <w:rFonts w:ascii="Arial" w:hAnsi="Arial" w:cs="Arial"/>
          <w:sz w:val="24"/>
          <w:szCs w:val="24"/>
        </w:rPr>
        <w:t>.</w:t>
      </w:r>
      <w:r w:rsidR="00B352CB">
        <w:rPr>
          <w:rFonts w:ascii="Arial" w:hAnsi="Arial" w:cs="Arial"/>
          <w:sz w:val="24"/>
          <w:szCs w:val="24"/>
        </w:rPr>
        <w:t>11</w:t>
      </w:r>
      <w:r w:rsidR="00004745">
        <w:rPr>
          <w:rFonts w:ascii="Arial" w:hAnsi="Arial" w:cs="Arial"/>
          <w:sz w:val="24"/>
          <w:szCs w:val="24"/>
        </w:rPr>
        <w:t>.2016</w:t>
      </w:r>
      <w:r w:rsidR="00004745" w:rsidRPr="00DD62BE">
        <w:rPr>
          <w:rFonts w:ascii="Arial" w:hAnsi="Arial" w:cs="Arial"/>
          <w:sz w:val="24"/>
          <w:szCs w:val="24"/>
        </w:rPr>
        <w:t xml:space="preserve"> </w:t>
      </w:r>
      <w:r w:rsidR="000A0926">
        <w:rPr>
          <w:rFonts w:ascii="Arial" w:hAnsi="Arial" w:cs="Arial"/>
          <w:sz w:val="24"/>
          <w:szCs w:val="24"/>
        </w:rPr>
        <w:t xml:space="preserve">folgende </w:t>
      </w:r>
      <w:r w:rsidR="00535A5D">
        <w:rPr>
          <w:rFonts w:ascii="Arial" w:hAnsi="Arial" w:cs="Arial"/>
          <w:sz w:val="24"/>
          <w:szCs w:val="24"/>
        </w:rPr>
        <w:t>Sondernutzungss</w:t>
      </w:r>
      <w:r w:rsidR="000A0926">
        <w:rPr>
          <w:rFonts w:ascii="Arial" w:hAnsi="Arial" w:cs="Arial"/>
          <w:sz w:val="24"/>
          <w:szCs w:val="24"/>
        </w:rPr>
        <w:t>atzung beschlo</w:t>
      </w:r>
      <w:r w:rsidR="000A0926">
        <w:rPr>
          <w:rFonts w:ascii="Arial" w:hAnsi="Arial" w:cs="Arial"/>
          <w:sz w:val="24"/>
          <w:szCs w:val="24"/>
        </w:rPr>
        <w:t>s</w:t>
      </w:r>
      <w:r w:rsidR="000A0926">
        <w:rPr>
          <w:rFonts w:ascii="Arial" w:hAnsi="Arial" w:cs="Arial"/>
          <w:sz w:val="24"/>
          <w:szCs w:val="24"/>
        </w:rPr>
        <w:t xml:space="preserve">sen: </w:t>
      </w:r>
    </w:p>
    <w:p w:rsidR="00004745" w:rsidRPr="00DD62BE" w:rsidRDefault="00004745" w:rsidP="00004745">
      <w:pPr>
        <w:jc w:val="both"/>
        <w:rPr>
          <w:rFonts w:ascii="Arial" w:hAnsi="Arial" w:cs="Arial"/>
          <w:sz w:val="24"/>
          <w:szCs w:val="24"/>
        </w:rPr>
      </w:pPr>
    </w:p>
    <w:p w:rsidR="003570F1" w:rsidRDefault="003570F1">
      <w:pPr>
        <w:jc w:val="both"/>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1</w:t>
      </w:r>
    </w:p>
    <w:p w:rsidR="003570F1" w:rsidRDefault="003570F1">
      <w:pPr>
        <w:jc w:val="center"/>
        <w:rPr>
          <w:rFonts w:ascii="Arial" w:hAnsi="Arial" w:cs="Arial"/>
          <w:b/>
          <w:bCs/>
          <w:sz w:val="24"/>
          <w:szCs w:val="24"/>
        </w:rPr>
      </w:pPr>
      <w:r>
        <w:rPr>
          <w:rFonts w:ascii="Arial" w:hAnsi="Arial" w:cs="Arial"/>
          <w:b/>
          <w:bCs/>
          <w:sz w:val="24"/>
          <w:szCs w:val="24"/>
        </w:rPr>
        <w:t>Geltungsbereich</w:t>
      </w:r>
    </w:p>
    <w:p w:rsidR="003570F1" w:rsidRDefault="003570F1">
      <w:pPr>
        <w:jc w:val="center"/>
        <w:rPr>
          <w:rFonts w:ascii="Arial" w:hAnsi="Arial" w:cs="Arial"/>
          <w:sz w:val="24"/>
          <w:szCs w:val="24"/>
        </w:rPr>
      </w:pPr>
      <w:bookmarkStart w:id="0" w:name="_GoBack"/>
      <w:bookmarkEnd w:id="0"/>
    </w:p>
    <w:p w:rsidR="003570F1" w:rsidRDefault="003570F1">
      <w:pPr>
        <w:numPr>
          <w:ilvl w:val="0"/>
          <w:numId w:val="1"/>
        </w:numPr>
        <w:ind w:left="0" w:firstLine="1"/>
        <w:rPr>
          <w:rFonts w:ascii="Arial" w:hAnsi="Arial" w:cs="Arial"/>
          <w:sz w:val="24"/>
          <w:szCs w:val="24"/>
        </w:rPr>
      </w:pPr>
      <w:r>
        <w:rPr>
          <w:rFonts w:ascii="Arial" w:hAnsi="Arial" w:cs="Arial"/>
          <w:sz w:val="24"/>
          <w:szCs w:val="24"/>
        </w:rPr>
        <w:t xml:space="preserve"> Diese Satzung gilt für alle Gemeindestraßen (einschl. Wege und Plätze) sowie für die </w:t>
      </w:r>
      <w:proofErr w:type="spellStart"/>
      <w:r>
        <w:rPr>
          <w:rFonts w:ascii="Arial" w:hAnsi="Arial" w:cs="Arial"/>
          <w:sz w:val="24"/>
          <w:szCs w:val="24"/>
        </w:rPr>
        <w:t>Ortsdurchfahrten</w:t>
      </w:r>
      <w:proofErr w:type="spellEnd"/>
      <w:r>
        <w:rPr>
          <w:rFonts w:ascii="Arial" w:hAnsi="Arial" w:cs="Arial"/>
          <w:sz w:val="24"/>
          <w:szCs w:val="24"/>
        </w:rPr>
        <w:t xml:space="preserve"> im Zuge der Bundes-, Landes- und Kreisstraßen im Gebiet der Stadt.</w:t>
      </w:r>
    </w:p>
    <w:p w:rsidR="003570F1" w:rsidRDefault="003570F1">
      <w:pPr>
        <w:numPr>
          <w:ilvl w:val="12"/>
          <w:numId w:val="0"/>
        </w:numPr>
        <w:rPr>
          <w:rFonts w:ascii="Arial" w:hAnsi="Arial" w:cs="Arial"/>
          <w:sz w:val="24"/>
          <w:szCs w:val="24"/>
        </w:rPr>
      </w:pPr>
    </w:p>
    <w:p w:rsidR="003570F1" w:rsidRDefault="003570F1">
      <w:pPr>
        <w:numPr>
          <w:ilvl w:val="0"/>
          <w:numId w:val="1"/>
        </w:numPr>
        <w:ind w:left="0" w:firstLine="1"/>
        <w:rPr>
          <w:rFonts w:ascii="Arial" w:hAnsi="Arial" w:cs="Arial"/>
          <w:sz w:val="24"/>
          <w:szCs w:val="24"/>
        </w:rPr>
      </w:pPr>
      <w:r>
        <w:rPr>
          <w:rFonts w:ascii="Arial" w:hAnsi="Arial" w:cs="Arial"/>
          <w:sz w:val="24"/>
          <w:szCs w:val="24"/>
        </w:rPr>
        <w:t xml:space="preserve"> Zu den Straßen im Sinne des Abs. 1 gehören die in § 2 Abs. 2 </w:t>
      </w:r>
      <w:proofErr w:type="spellStart"/>
      <w:r>
        <w:rPr>
          <w:rFonts w:ascii="Arial" w:hAnsi="Arial" w:cs="Arial"/>
          <w:sz w:val="24"/>
          <w:szCs w:val="24"/>
        </w:rPr>
        <w:t>StrWG</w:t>
      </w:r>
      <w:proofErr w:type="spellEnd"/>
      <w:r>
        <w:rPr>
          <w:rFonts w:ascii="Arial" w:hAnsi="Arial" w:cs="Arial"/>
          <w:sz w:val="24"/>
          <w:szCs w:val="24"/>
        </w:rPr>
        <w:t xml:space="preserve"> NW sowie in § 1 Abs. 4 FStrG genannten Bestandteile des Straßenkörpers, der Luftraum über dem Straßenkörper, das Zubehör und die Nebenanlagen.</w:t>
      </w:r>
    </w:p>
    <w:p w:rsidR="003570F1" w:rsidRDefault="003570F1">
      <w:pPr>
        <w:numPr>
          <w:ilvl w:val="12"/>
          <w:numId w:val="0"/>
        </w:numPr>
        <w:rPr>
          <w:rFonts w:ascii="Arial" w:hAnsi="Arial" w:cs="Arial"/>
          <w:sz w:val="24"/>
          <w:szCs w:val="24"/>
        </w:rPr>
      </w:pPr>
    </w:p>
    <w:p w:rsidR="003570F1" w:rsidRDefault="003570F1">
      <w:pPr>
        <w:numPr>
          <w:ilvl w:val="0"/>
          <w:numId w:val="1"/>
        </w:numPr>
        <w:ind w:left="0" w:firstLine="1"/>
        <w:rPr>
          <w:rFonts w:ascii="Arial" w:hAnsi="Arial" w:cs="Arial"/>
          <w:sz w:val="24"/>
          <w:szCs w:val="24"/>
        </w:rPr>
      </w:pPr>
      <w:r>
        <w:rPr>
          <w:rFonts w:ascii="Arial" w:hAnsi="Arial" w:cs="Arial"/>
          <w:sz w:val="24"/>
          <w:szCs w:val="24"/>
        </w:rPr>
        <w:t xml:space="preserve"> Auf Volksfeste, Wochenmärkte und Trödelmärkte sowie auf Veranstaltungen der Stadt Hennef (Sieg) findet diese Satzung keine Anwendung.</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2</w:t>
      </w:r>
    </w:p>
    <w:p w:rsidR="003570F1" w:rsidRDefault="003570F1">
      <w:pPr>
        <w:jc w:val="center"/>
        <w:rPr>
          <w:rFonts w:ascii="Arial" w:hAnsi="Arial" w:cs="Arial"/>
          <w:b/>
          <w:bCs/>
          <w:sz w:val="24"/>
          <w:szCs w:val="24"/>
        </w:rPr>
      </w:pPr>
      <w:r>
        <w:rPr>
          <w:rFonts w:ascii="Arial" w:hAnsi="Arial" w:cs="Arial"/>
          <w:b/>
          <w:bCs/>
          <w:sz w:val="24"/>
          <w:szCs w:val="24"/>
        </w:rPr>
        <w:t>Erlaubnisbedürftige Sondernutzungen</w:t>
      </w:r>
    </w:p>
    <w:p w:rsidR="003570F1" w:rsidRDefault="003570F1">
      <w:pP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Vorbehaltlich der §§ 3, 4 und 5 dieser Satzung bedarf die Benutzung der Straßen über den Gemeingebrauch hinaus als Sondernutzung der Erlaubnis der Stadt Hennef (Sieg). Die Benutzung ist erst zulässig, wenn die Erlaubnis erteilt ist.</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3</w:t>
      </w:r>
    </w:p>
    <w:p w:rsidR="003570F1" w:rsidRDefault="003570F1">
      <w:pPr>
        <w:jc w:val="center"/>
        <w:rPr>
          <w:rFonts w:ascii="Arial" w:hAnsi="Arial" w:cs="Arial"/>
          <w:b/>
          <w:bCs/>
          <w:sz w:val="24"/>
          <w:szCs w:val="24"/>
        </w:rPr>
      </w:pPr>
      <w:r>
        <w:rPr>
          <w:rFonts w:ascii="Arial" w:hAnsi="Arial" w:cs="Arial"/>
          <w:b/>
          <w:bCs/>
          <w:sz w:val="24"/>
          <w:szCs w:val="24"/>
        </w:rPr>
        <w:t>Straßenanliegergebrauch</w:t>
      </w:r>
    </w:p>
    <w:p w:rsidR="003570F1" w:rsidRDefault="003570F1">
      <w:pPr>
        <w:jc w:val="cente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Die Benutzung der Straße über den Gemeingebrauch hinaus bedarf innerhalb der geschlossenen Ortslage keiner Erlaubnis, soweit sie für Zwecke des Grundstückes erforderlich ist und den Gemeingebrauch nicht dauernd ausschließt oder erheblich beeinträchtigt oder in den Straßenkörper eingreift (Straßenanliegergebrauch).</w:t>
      </w:r>
    </w:p>
    <w:p w:rsidR="003570F1" w:rsidRDefault="003570F1">
      <w:pP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Als Straßenanliegergebrauch gilt insbesondere:</w:t>
      </w:r>
    </w:p>
    <w:p w:rsidR="003570F1" w:rsidRDefault="003570F1">
      <w:pPr>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a) das Aufstellen von Baugerüsten und Containern bis zu 3 Tagen zwecks I</w:t>
      </w:r>
      <w:r>
        <w:rPr>
          <w:rFonts w:ascii="Arial" w:hAnsi="Arial" w:cs="Arial"/>
          <w:sz w:val="24"/>
          <w:szCs w:val="24"/>
        </w:rPr>
        <w:t>n</w:t>
      </w:r>
      <w:r>
        <w:rPr>
          <w:rFonts w:ascii="Arial" w:hAnsi="Arial" w:cs="Arial"/>
          <w:sz w:val="24"/>
          <w:szCs w:val="24"/>
        </w:rPr>
        <w:t>standhaltung der Gebäude</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b) die Lagerung von Brenn- und Baumaterialien bis zu 24 Stunden</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c) die Lagerung von Altkleidern oder Altpapier bei Straßensammlungen, das Aufstellen von Mülltonnen und Sperrgut am Tage der Abfuhr.</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4</w:t>
      </w:r>
    </w:p>
    <w:p w:rsidR="003570F1" w:rsidRDefault="003570F1">
      <w:pPr>
        <w:jc w:val="center"/>
        <w:rPr>
          <w:rFonts w:ascii="Arial" w:hAnsi="Arial" w:cs="Arial"/>
          <w:b/>
          <w:bCs/>
          <w:sz w:val="24"/>
          <w:szCs w:val="24"/>
        </w:rPr>
      </w:pPr>
      <w:r>
        <w:rPr>
          <w:rFonts w:ascii="Arial" w:hAnsi="Arial" w:cs="Arial"/>
          <w:b/>
          <w:bCs/>
          <w:sz w:val="24"/>
          <w:szCs w:val="24"/>
        </w:rPr>
        <w:t>Erlaubnisfreie Sondernutzungen</w:t>
      </w:r>
    </w:p>
    <w:p w:rsidR="003570F1" w:rsidRDefault="003570F1">
      <w:pPr>
        <w:jc w:val="center"/>
        <w:rPr>
          <w:rFonts w:ascii="Arial" w:hAnsi="Arial" w:cs="Arial"/>
          <w:sz w:val="24"/>
          <w:szCs w:val="24"/>
        </w:rPr>
      </w:pPr>
    </w:p>
    <w:p w:rsidR="003570F1" w:rsidRDefault="003570F1">
      <w:pPr>
        <w:rPr>
          <w:rFonts w:ascii="Arial" w:hAnsi="Arial" w:cs="Arial"/>
          <w:sz w:val="24"/>
          <w:szCs w:val="24"/>
        </w:rPr>
      </w:pPr>
    </w:p>
    <w:p w:rsidR="003570F1" w:rsidRDefault="003570F1">
      <w:pPr>
        <w:numPr>
          <w:ilvl w:val="0"/>
          <w:numId w:val="2"/>
        </w:numPr>
        <w:rPr>
          <w:rFonts w:ascii="Arial" w:hAnsi="Arial" w:cs="Arial"/>
          <w:sz w:val="24"/>
          <w:szCs w:val="24"/>
        </w:rPr>
      </w:pPr>
      <w:r>
        <w:rPr>
          <w:rFonts w:ascii="Arial" w:hAnsi="Arial" w:cs="Arial"/>
          <w:sz w:val="24"/>
          <w:szCs w:val="24"/>
        </w:rPr>
        <w:t xml:space="preserve"> Keiner Erlaubnis bedürfen.</w:t>
      </w:r>
    </w:p>
    <w:p w:rsidR="003570F1" w:rsidRDefault="003570F1">
      <w:pPr>
        <w:ind w:left="284"/>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a) Bauaufsichtlich genehmigte Bauteile, z.B. Gebäudesockel, Fensterbänke, Vordächer, Kellerlichtschächte, Aufzugschächte für Waren und Mülltonnen in Gehwegen.</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b) Bauaufsichtlich genehmigte und bauaufsichtlich nicht genehmigungspflic</w:t>
      </w:r>
      <w:r>
        <w:rPr>
          <w:rFonts w:ascii="Arial" w:hAnsi="Arial" w:cs="Arial"/>
          <w:sz w:val="24"/>
          <w:szCs w:val="24"/>
        </w:rPr>
        <w:t>h</w:t>
      </w:r>
      <w:r>
        <w:rPr>
          <w:rFonts w:ascii="Arial" w:hAnsi="Arial" w:cs="Arial"/>
          <w:sz w:val="24"/>
          <w:szCs w:val="24"/>
        </w:rPr>
        <w:t>tige Werbeanlagen, die nicht mehr als 30 cm in den Gehweg hineinragen.</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c) Werbeanlagen, die vorübergehend (tage- oder stundenweise) und ohne feste Verbindung mit einer baulichen Anlage oder dem Boden an der Stätte der Leistung angebracht oder aufgestellt werden und nicht mehr als 50 cm in den Gehweg hineinragen.</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d) Die Ausschmückung von Straßen- und Häuserfronten für Feiern, Feste, Umzüge und ähnliche Veranstaltungen zur Pflege des Brauchtums sowie für kirchliche Prozessionen.</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e) Werbeanlagen, die aus Anla</w:t>
      </w:r>
      <w:r w:rsidR="00004745">
        <w:rPr>
          <w:rFonts w:ascii="Arial" w:hAnsi="Arial" w:cs="Arial"/>
          <w:sz w:val="24"/>
          <w:szCs w:val="24"/>
        </w:rPr>
        <w:t>ss</w:t>
      </w:r>
      <w:r>
        <w:rPr>
          <w:rFonts w:ascii="Arial" w:hAnsi="Arial" w:cs="Arial"/>
          <w:sz w:val="24"/>
          <w:szCs w:val="24"/>
        </w:rPr>
        <w:t xml:space="preserve"> von öffentlichen Wahlen vorübergehend aufgestellt werden.</w:t>
      </w:r>
    </w:p>
    <w:p w:rsidR="003570F1" w:rsidRDefault="003570F1">
      <w:pPr>
        <w:rPr>
          <w:rFonts w:ascii="Arial" w:hAnsi="Arial" w:cs="Arial"/>
          <w:sz w:val="24"/>
          <w:szCs w:val="24"/>
        </w:rPr>
      </w:pPr>
    </w:p>
    <w:p w:rsidR="003570F1" w:rsidRDefault="003570F1">
      <w:pPr>
        <w:numPr>
          <w:ilvl w:val="0"/>
          <w:numId w:val="3"/>
        </w:numPr>
        <w:ind w:left="0" w:firstLine="1"/>
        <w:rPr>
          <w:rFonts w:ascii="Arial" w:hAnsi="Arial" w:cs="Arial"/>
          <w:sz w:val="24"/>
          <w:szCs w:val="24"/>
        </w:rPr>
      </w:pPr>
      <w:r>
        <w:rPr>
          <w:rFonts w:ascii="Arial" w:hAnsi="Arial" w:cs="Arial"/>
          <w:sz w:val="24"/>
          <w:szCs w:val="24"/>
        </w:rPr>
        <w:t xml:space="preserve"> Nach Absatz 1 erlaubnisfreie Sondernutzungen können eingeschränkt oder u</w:t>
      </w:r>
      <w:r>
        <w:rPr>
          <w:rFonts w:ascii="Arial" w:hAnsi="Arial" w:cs="Arial"/>
          <w:sz w:val="24"/>
          <w:szCs w:val="24"/>
        </w:rPr>
        <w:t>n</w:t>
      </w:r>
      <w:r>
        <w:rPr>
          <w:rFonts w:ascii="Arial" w:hAnsi="Arial" w:cs="Arial"/>
          <w:sz w:val="24"/>
          <w:szCs w:val="24"/>
        </w:rPr>
        <w:t>tersagt werden, wenn Belange des Straßenbaues oder Belange der Sicherheit oder Ordnung des Verkehrs dies erfordern.</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5</w:t>
      </w:r>
    </w:p>
    <w:p w:rsidR="003570F1" w:rsidRDefault="003570F1">
      <w:pPr>
        <w:jc w:val="center"/>
        <w:rPr>
          <w:rFonts w:ascii="Arial" w:hAnsi="Arial" w:cs="Arial"/>
          <w:b/>
          <w:bCs/>
          <w:sz w:val="24"/>
          <w:szCs w:val="24"/>
        </w:rPr>
      </w:pPr>
      <w:r>
        <w:rPr>
          <w:rFonts w:ascii="Arial" w:hAnsi="Arial" w:cs="Arial"/>
          <w:b/>
          <w:bCs/>
          <w:sz w:val="24"/>
          <w:szCs w:val="24"/>
        </w:rPr>
        <w:t>Sonstige Benutzung</w:t>
      </w:r>
    </w:p>
    <w:p w:rsidR="003570F1" w:rsidRDefault="003570F1">
      <w:pPr>
        <w:jc w:val="cente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Die Einräumung von Rechten zur Benutzung des Eigentums der Straßen richtet sich nach bürgerlichem Recht, wenn sie den Gemeingebrauch nicht beeinträchtigt, wobei eine vorübergehende Beeinträchtigung für Zwecke der öffentlichen Versorgung oder der Entsorgung außer Betracht bleibt.</w:t>
      </w:r>
    </w:p>
    <w:p w:rsidR="00F4199C" w:rsidRDefault="00F4199C">
      <w:pPr>
        <w:rPr>
          <w:rFonts w:ascii="Arial" w:hAnsi="Arial" w:cs="Arial"/>
          <w:sz w:val="24"/>
          <w:szCs w:val="24"/>
        </w:rPr>
      </w:pP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6</w:t>
      </w:r>
    </w:p>
    <w:p w:rsidR="003570F1" w:rsidRDefault="003570F1">
      <w:pPr>
        <w:jc w:val="center"/>
        <w:rPr>
          <w:rFonts w:ascii="Arial" w:hAnsi="Arial" w:cs="Arial"/>
          <w:b/>
          <w:bCs/>
          <w:sz w:val="24"/>
          <w:szCs w:val="24"/>
        </w:rPr>
      </w:pPr>
      <w:r>
        <w:rPr>
          <w:rFonts w:ascii="Arial" w:hAnsi="Arial" w:cs="Arial"/>
          <w:b/>
          <w:bCs/>
          <w:sz w:val="24"/>
          <w:szCs w:val="24"/>
        </w:rPr>
        <w:t>Erlaubnisantrag</w:t>
      </w:r>
    </w:p>
    <w:p w:rsidR="003570F1" w:rsidRDefault="003570F1">
      <w:pPr>
        <w:jc w:val="center"/>
        <w:rPr>
          <w:rFonts w:ascii="Arial" w:hAnsi="Arial" w:cs="Arial"/>
          <w:sz w:val="24"/>
          <w:szCs w:val="24"/>
        </w:rPr>
      </w:pPr>
    </w:p>
    <w:p w:rsidR="003570F1" w:rsidRDefault="003570F1">
      <w:pPr>
        <w:numPr>
          <w:ilvl w:val="0"/>
          <w:numId w:val="4"/>
        </w:numPr>
        <w:ind w:left="0" w:firstLine="1"/>
        <w:rPr>
          <w:rFonts w:ascii="Arial" w:hAnsi="Arial" w:cs="Arial"/>
          <w:sz w:val="24"/>
          <w:szCs w:val="24"/>
        </w:rPr>
      </w:pPr>
      <w:r>
        <w:rPr>
          <w:rFonts w:ascii="Arial" w:hAnsi="Arial" w:cs="Arial"/>
          <w:sz w:val="24"/>
          <w:szCs w:val="24"/>
        </w:rPr>
        <w:t xml:space="preserve"> Die Sondernutzungserlaubnis wird nur auf Antrag erteilt. Dieser soll spätestens 10 Tage vor der beabsichtigten Ausübung der Sondernutzung mit Angaben über Ort, Art, Umfang und Dauer der Sondernutzung schriftlich bei der Stadt Hennef (Sieg) gestellt werden.</w:t>
      </w:r>
    </w:p>
    <w:p w:rsidR="003570F1" w:rsidRDefault="003570F1">
      <w:pPr>
        <w:numPr>
          <w:ilvl w:val="12"/>
          <w:numId w:val="0"/>
        </w:numPr>
        <w:rPr>
          <w:rFonts w:ascii="Arial" w:hAnsi="Arial" w:cs="Arial"/>
          <w:sz w:val="24"/>
          <w:szCs w:val="24"/>
        </w:rPr>
      </w:pPr>
    </w:p>
    <w:p w:rsidR="003570F1" w:rsidRDefault="003570F1">
      <w:pPr>
        <w:numPr>
          <w:ilvl w:val="0"/>
          <w:numId w:val="4"/>
        </w:numPr>
        <w:ind w:left="0" w:firstLine="1"/>
        <w:rPr>
          <w:rFonts w:ascii="Arial" w:hAnsi="Arial" w:cs="Arial"/>
          <w:sz w:val="24"/>
          <w:szCs w:val="24"/>
        </w:rPr>
      </w:pPr>
      <w:r>
        <w:rPr>
          <w:rFonts w:ascii="Arial" w:hAnsi="Arial" w:cs="Arial"/>
          <w:sz w:val="24"/>
          <w:szCs w:val="24"/>
        </w:rPr>
        <w:t xml:space="preserve"> Ist mit der Sondernutzung eine Behinderung oder Gefährdung des Verkehrs oder eine Beschädigung der Straße oder die Gefahr einer solchen Beschädigung verbu</w:t>
      </w:r>
      <w:r>
        <w:rPr>
          <w:rFonts w:ascii="Arial" w:hAnsi="Arial" w:cs="Arial"/>
          <w:sz w:val="24"/>
          <w:szCs w:val="24"/>
        </w:rPr>
        <w:t>n</w:t>
      </w:r>
      <w:r>
        <w:rPr>
          <w:rFonts w:ascii="Arial" w:hAnsi="Arial" w:cs="Arial"/>
          <w:sz w:val="24"/>
          <w:szCs w:val="24"/>
        </w:rPr>
        <w:t xml:space="preserve">den, so </w:t>
      </w:r>
      <w:proofErr w:type="spellStart"/>
      <w:r>
        <w:rPr>
          <w:rFonts w:ascii="Arial" w:hAnsi="Arial" w:cs="Arial"/>
          <w:sz w:val="24"/>
          <w:szCs w:val="24"/>
        </w:rPr>
        <w:t>muß</w:t>
      </w:r>
      <w:proofErr w:type="spellEnd"/>
      <w:r>
        <w:rPr>
          <w:rFonts w:ascii="Arial" w:hAnsi="Arial" w:cs="Arial"/>
          <w:sz w:val="24"/>
          <w:szCs w:val="24"/>
        </w:rPr>
        <w:t xml:space="preserve"> der Antrag Angaben darüber enthalten, in welcher Weise den Erforde</w:t>
      </w:r>
      <w:r>
        <w:rPr>
          <w:rFonts w:ascii="Arial" w:hAnsi="Arial" w:cs="Arial"/>
          <w:sz w:val="24"/>
          <w:szCs w:val="24"/>
        </w:rPr>
        <w:t>r</w:t>
      </w:r>
      <w:r>
        <w:rPr>
          <w:rFonts w:ascii="Arial" w:hAnsi="Arial" w:cs="Arial"/>
          <w:sz w:val="24"/>
          <w:szCs w:val="24"/>
        </w:rPr>
        <w:t>nissen der Sicherheit oder Ordnung des Verkehrs sowie des Schutzes der Straße Rechnung getragen wird.</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7</w:t>
      </w:r>
    </w:p>
    <w:p w:rsidR="003570F1" w:rsidRDefault="003570F1">
      <w:pPr>
        <w:jc w:val="center"/>
        <w:rPr>
          <w:rFonts w:ascii="Arial" w:hAnsi="Arial" w:cs="Arial"/>
          <w:b/>
          <w:bCs/>
          <w:sz w:val="24"/>
          <w:szCs w:val="24"/>
        </w:rPr>
      </w:pPr>
      <w:r>
        <w:rPr>
          <w:rFonts w:ascii="Arial" w:hAnsi="Arial" w:cs="Arial"/>
          <w:b/>
          <w:bCs/>
          <w:sz w:val="24"/>
          <w:szCs w:val="24"/>
        </w:rPr>
        <w:t>Erlaubnis</w:t>
      </w:r>
    </w:p>
    <w:p w:rsidR="003570F1" w:rsidRDefault="003570F1">
      <w:pPr>
        <w:rPr>
          <w:rFonts w:ascii="Arial" w:hAnsi="Arial" w:cs="Arial"/>
          <w:sz w:val="24"/>
          <w:szCs w:val="24"/>
        </w:rPr>
      </w:pPr>
    </w:p>
    <w:p w:rsidR="003570F1" w:rsidRDefault="003570F1">
      <w:pPr>
        <w:numPr>
          <w:ilvl w:val="0"/>
          <w:numId w:val="5"/>
        </w:numPr>
        <w:ind w:left="0" w:firstLine="1"/>
        <w:rPr>
          <w:rFonts w:ascii="Arial" w:hAnsi="Arial" w:cs="Arial"/>
          <w:sz w:val="24"/>
          <w:szCs w:val="24"/>
        </w:rPr>
      </w:pPr>
      <w:r>
        <w:rPr>
          <w:rFonts w:ascii="Arial" w:hAnsi="Arial" w:cs="Arial"/>
          <w:sz w:val="24"/>
          <w:szCs w:val="24"/>
        </w:rPr>
        <w:t xml:space="preserve"> Die Erlaubnis wird auf Zeit oder auf Widerruf erteilt. Sie kann unter Bedingungen und Auflagen erteilt werden, wenn dies für die Sicherheit oder Ordnung des Verkehrs oder zum Schutze der Straße erforderlich ist.</w:t>
      </w:r>
    </w:p>
    <w:p w:rsidR="003570F1" w:rsidRDefault="003570F1">
      <w:pPr>
        <w:numPr>
          <w:ilvl w:val="12"/>
          <w:numId w:val="0"/>
        </w:numPr>
        <w:rPr>
          <w:rFonts w:ascii="Arial" w:hAnsi="Arial" w:cs="Arial"/>
          <w:sz w:val="24"/>
          <w:szCs w:val="24"/>
        </w:rPr>
      </w:pPr>
    </w:p>
    <w:p w:rsidR="003570F1" w:rsidRDefault="003570F1">
      <w:pPr>
        <w:numPr>
          <w:ilvl w:val="0"/>
          <w:numId w:val="5"/>
        </w:numPr>
        <w:ind w:left="0" w:firstLine="1"/>
        <w:rPr>
          <w:rFonts w:ascii="Arial" w:hAnsi="Arial" w:cs="Arial"/>
          <w:sz w:val="24"/>
          <w:szCs w:val="24"/>
        </w:rPr>
      </w:pPr>
      <w:r>
        <w:rPr>
          <w:rFonts w:ascii="Arial" w:hAnsi="Arial" w:cs="Arial"/>
          <w:sz w:val="24"/>
          <w:szCs w:val="24"/>
        </w:rPr>
        <w:t xml:space="preserve"> Vor Erteilung der Erlaubnis darf mit der Ausübung der Sondernutzung nicht b</w:t>
      </w:r>
      <w:r>
        <w:rPr>
          <w:rFonts w:ascii="Arial" w:hAnsi="Arial" w:cs="Arial"/>
          <w:sz w:val="24"/>
          <w:szCs w:val="24"/>
        </w:rPr>
        <w:t>e</w:t>
      </w:r>
      <w:r>
        <w:rPr>
          <w:rFonts w:ascii="Arial" w:hAnsi="Arial" w:cs="Arial"/>
          <w:sz w:val="24"/>
          <w:szCs w:val="24"/>
        </w:rPr>
        <w:t>gonnen werden.</w:t>
      </w:r>
    </w:p>
    <w:p w:rsidR="003570F1" w:rsidRDefault="003570F1">
      <w:pPr>
        <w:numPr>
          <w:ilvl w:val="12"/>
          <w:numId w:val="0"/>
        </w:numPr>
        <w:rPr>
          <w:rFonts w:ascii="Arial" w:hAnsi="Arial" w:cs="Arial"/>
          <w:sz w:val="24"/>
          <w:szCs w:val="24"/>
        </w:rPr>
      </w:pPr>
    </w:p>
    <w:p w:rsidR="003570F1" w:rsidRDefault="003570F1">
      <w:pPr>
        <w:numPr>
          <w:ilvl w:val="12"/>
          <w:numId w:val="0"/>
        </w:numPr>
        <w:rPr>
          <w:rFonts w:ascii="Arial" w:hAnsi="Arial" w:cs="Arial"/>
          <w:sz w:val="24"/>
          <w:szCs w:val="24"/>
        </w:rPr>
      </w:pPr>
    </w:p>
    <w:p w:rsidR="003570F1" w:rsidRDefault="003570F1">
      <w:pPr>
        <w:numPr>
          <w:ilvl w:val="0"/>
          <w:numId w:val="5"/>
        </w:numPr>
        <w:ind w:left="0" w:firstLine="1"/>
        <w:rPr>
          <w:rFonts w:ascii="Arial" w:hAnsi="Arial" w:cs="Arial"/>
          <w:sz w:val="24"/>
          <w:szCs w:val="24"/>
        </w:rPr>
      </w:pPr>
      <w:r>
        <w:rPr>
          <w:rFonts w:ascii="Arial" w:hAnsi="Arial" w:cs="Arial"/>
          <w:sz w:val="24"/>
          <w:szCs w:val="24"/>
        </w:rPr>
        <w:t xml:space="preserve"> Der Erlaubnisnehmer hat gegen die Stadt Hennef (Sieg) keinen Ersatzanspruch bei Widerruf der Erlaubnis oder bei Sperrung, Änderung oder Einziehung der Straße.</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8</w:t>
      </w:r>
    </w:p>
    <w:p w:rsidR="003570F1" w:rsidRDefault="003570F1">
      <w:pPr>
        <w:jc w:val="center"/>
        <w:rPr>
          <w:rFonts w:ascii="Arial" w:hAnsi="Arial" w:cs="Arial"/>
          <w:b/>
          <w:bCs/>
          <w:sz w:val="24"/>
          <w:szCs w:val="24"/>
        </w:rPr>
      </w:pPr>
      <w:r>
        <w:rPr>
          <w:rFonts w:ascii="Arial" w:hAnsi="Arial" w:cs="Arial"/>
          <w:b/>
          <w:bCs/>
          <w:sz w:val="24"/>
          <w:szCs w:val="24"/>
        </w:rPr>
        <w:t>Verkehrssicherungspflicht</w:t>
      </w:r>
    </w:p>
    <w:p w:rsidR="003570F1" w:rsidRDefault="003570F1">
      <w:pPr>
        <w:jc w:val="cente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Die Verkehrssicherungspflicht liegt beim Erlaubnisnehmer. Er haftet für alle Schäden, die der Stadt Hennef (Sieg) oder Dritten durch die Anlagen oder durch die nicht or</w:t>
      </w:r>
      <w:r>
        <w:rPr>
          <w:rFonts w:ascii="Arial" w:hAnsi="Arial" w:cs="Arial"/>
          <w:sz w:val="24"/>
          <w:szCs w:val="24"/>
        </w:rPr>
        <w:t>d</w:t>
      </w:r>
      <w:r>
        <w:rPr>
          <w:rFonts w:ascii="Arial" w:hAnsi="Arial" w:cs="Arial"/>
          <w:sz w:val="24"/>
          <w:szCs w:val="24"/>
        </w:rPr>
        <w:t>nungsgemäße Wiederherstellung der öffentlichen Verkehrsfläche oder als Folge der Ausübung der Sondernutzung entstehen. Von etwaigen Ersatzansprüchen Dritter hat er die Stadt Hennef (Sieg) freizustellen.</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9</w:t>
      </w:r>
    </w:p>
    <w:p w:rsidR="003570F1" w:rsidRDefault="003570F1">
      <w:pPr>
        <w:jc w:val="center"/>
        <w:rPr>
          <w:rFonts w:ascii="Arial" w:hAnsi="Arial" w:cs="Arial"/>
          <w:b/>
          <w:bCs/>
          <w:sz w:val="24"/>
          <w:szCs w:val="24"/>
        </w:rPr>
      </w:pPr>
      <w:r>
        <w:rPr>
          <w:rFonts w:ascii="Arial" w:hAnsi="Arial" w:cs="Arial"/>
          <w:b/>
          <w:bCs/>
          <w:sz w:val="24"/>
          <w:szCs w:val="24"/>
        </w:rPr>
        <w:t>Gebühren</w:t>
      </w:r>
    </w:p>
    <w:p w:rsidR="003570F1" w:rsidRDefault="003570F1">
      <w:pPr>
        <w:jc w:val="center"/>
        <w:rPr>
          <w:rFonts w:ascii="Arial" w:hAnsi="Arial" w:cs="Arial"/>
          <w:sz w:val="24"/>
          <w:szCs w:val="24"/>
        </w:rPr>
      </w:pPr>
    </w:p>
    <w:p w:rsidR="003570F1" w:rsidRDefault="003570F1">
      <w:pPr>
        <w:numPr>
          <w:ilvl w:val="0"/>
          <w:numId w:val="6"/>
        </w:numPr>
        <w:ind w:left="0" w:firstLine="1"/>
        <w:rPr>
          <w:rFonts w:ascii="Arial" w:hAnsi="Arial" w:cs="Arial"/>
          <w:sz w:val="24"/>
          <w:szCs w:val="24"/>
        </w:rPr>
      </w:pPr>
      <w:r>
        <w:rPr>
          <w:rFonts w:ascii="Arial" w:hAnsi="Arial" w:cs="Arial"/>
          <w:sz w:val="24"/>
          <w:szCs w:val="24"/>
        </w:rPr>
        <w:t xml:space="preserve"> Für erlaubnispflichtige Sondernutzungen werden Gebühren nach Maßgabe des anliegenden Gebührentarifs erhoben. Der Gebührentarif ist Bestandteil dieser Sa</w:t>
      </w:r>
      <w:r>
        <w:rPr>
          <w:rFonts w:ascii="Arial" w:hAnsi="Arial" w:cs="Arial"/>
          <w:sz w:val="24"/>
          <w:szCs w:val="24"/>
        </w:rPr>
        <w:t>t</w:t>
      </w:r>
      <w:r>
        <w:rPr>
          <w:rFonts w:ascii="Arial" w:hAnsi="Arial" w:cs="Arial"/>
          <w:sz w:val="24"/>
          <w:szCs w:val="24"/>
        </w:rPr>
        <w:t>zung.</w:t>
      </w:r>
    </w:p>
    <w:p w:rsidR="003570F1" w:rsidRDefault="003570F1">
      <w:pPr>
        <w:numPr>
          <w:ilvl w:val="12"/>
          <w:numId w:val="0"/>
        </w:numPr>
        <w:rPr>
          <w:rFonts w:ascii="Arial" w:hAnsi="Arial" w:cs="Arial"/>
          <w:sz w:val="24"/>
          <w:szCs w:val="24"/>
        </w:rPr>
      </w:pPr>
    </w:p>
    <w:p w:rsidR="003570F1" w:rsidRDefault="003570F1">
      <w:pPr>
        <w:numPr>
          <w:ilvl w:val="0"/>
          <w:numId w:val="6"/>
        </w:numPr>
        <w:ind w:left="0" w:firstLine="1"/>
        <w:rPr>
          <w:rFonts w:ascii="Arial" w:hAnsi="Arial" w:cs="Arial"/>
          <w:sz w:val="24"/>
          <w:szCs w:val="24"/>
        </w:rPr>
      </w:pPr>
      <w:r>
        <w:rPr>
          <w:rFonts w:ascii="Arial" w:hAnsi="Arial" w:cs="Arial"/>
          <w:sz w:val="24"/>
          <w:szCs w:val="24"/>
        </w:rPr>
        <w:t xml:space="preserve"> Bruchteile von Monaten werden nach Tagen berechnet. Die Tagesgebühr beträgt in diesen Fällen 1/30 der Monatsgebühr. Die nach diesem Gebührentarif ermittelten Gebühren werden jeweils auf volle € abgerundet.</w:t>
      </w:r>
    </w:p>
    <w:p w:rsidR="00864007" w:rsidRDefault="003570F1">
      <w:pPr>
        <w:rPr>
          <w:rFonts w:ascii="Arial" w:hAnsi="Arial" w:cs="Arial"/>
          <w:sz w:val="24"/>
          <w:szCs w:val="24"/>
        </w:rPr>
      </w:pPr>
      <w:r>
        <w:rPr>
          <w:rFonts w:ascii="Arial" w:hAnsi="Arial" w:cs="Arial"/>
          <w:sz w:val="24"/>
          <w:szCs w:val="24"/>
        </w:rPr>
        <w:lastRenderedPageBreak/>
        <w:t xml:space="preserve">Die Mindestgebühr für die Erlaubnis von Sondernutzungen beträgt </w:t>
      </w:r>
      <w:r w:rsidR="0044111E">
        <w:rPr>
          <w:rFonts w:ascii="Arial" w:hAnsi="Arial" w:cs="Arial"/>
          <w:sz w:val="24"/>
          <w:szCs w:val="24"/>
        </w:rPr>
        <w:t>1</w:t>
      </w:r>
      <w:r w:rsidR="00106D03">
        <w:rPr>
          <w:rFonts w:ascii="Arial" w:hAnsi="Arial" w:cs="Arial"/>
          <w:sz w:val="24"/>
          <w:szCs w:val="24"/>
        </w:rPr>
        <w:t>0</w:t>
      </w:r>
      <w:r>
        <w:rPr>
          <w:rFonts w:ascii="Arial" w:hAnsi="Arial" w:cs="Arial"/>
          <w:sz w:val="24"/>
          <w:szCs w:val="24"/>
        </w:rPr>
        <w:t xml:space="preserve"> €.</w:t>
      </w:r>
    </w:p>
    <w:p w:rsidR="00864007" w:rsidRDefault="00864007" w:rsidP="00864007">
      <w:pPr>
        <w:rPr>
          <w:rFonts w:ascii="Arial" w:hAnsi="Arial" w:cs="Arial"/>
          <w:sz w:val="24"/>
          <w:szCs w:val="24"/>
        </w:rPr>
      </w:pPr>
      <w:r>
        <w:rPr>
          <w:rFonts w:ascii="Arial" w:hAnsi="Arial" w:cs="Arial"/>
          <w:sz w:val="24"/>
          <w:szCs w:val="24"/>
        </w:rPr>
        <w:t>(3) Die Gebühren werden</w:t>
      </w:r>
      <w:r w:rsidR="00D774BE">
        <w:rPr>
          <w:rFonts w:ascii="Arial" w:hAnsi="Arial" w:cs="Arial"/>
          <w:sz w:val="24"/>
          <w:szCs w:val="24"/>
        </w:rPr>
        <w:t>,</w:t>
      </w:r>
      <w:r>
        <w:rPr>
          <w:rFonts w:ascii="Arial" w:hAnsi="Arial" w:cs="Arial"/>
          <w:sz w:val="24"/>
          <w:szCs w:val="24"/>
        </w:rPr>
        <w:t xml:space="preserve"> unter Berücksichtigung</w:t>
      </w:r>
      <w:r w:rsidR="00280912">
        <w:rPr>
          <w:rFonts w:ascii="Arial" w:hAnsi="Arial" w:cs="Arial"/>
          <w:sz w:val="24"/>
          <w:szCs w:val="24"/>
        </w:rPr>
        <w:t xml:space="preserve"> der Steigerungsrate des Verbra</w:t>
      </w:r>
      <w:r w:rsidR="00280912">
        <w:rPr>
          <w:rFonts w:ascii="Arial" w:hAnsi="Arial" w:cs="Arial"/>
          <w:sz w:val="24"/>
          <w:szCs w:val="24"/>
        </w:rPr>
        <w:t>u</w:t>
      </w:r>
      <w:r w:rsidR="00280912">
        <w:rPr>
          <w:rFonts w:ascii="Arial" w:hAnsi="Arial" w:cs="Arial"/>
          <w:sz w:val="24"/>
          <w:szCs w:val="24"/>
        </w:rPr>
        <w:t>cherpreisindexes</w:t>
      </w:r>
      <w:r w:rsidR="00D774BE">
        <w:rPr>
          <w:rFonts w:ascii="Arial" w:hAnsi="Arial" w:cs="Arial"/>
          <w:sz w:val="24"/>
          <w:szCs w:val="24"/>
        </w:rPr>
        <w:t>,</w:t>
      </w:r>
      <w:r w:rsidR="00280912">
        <w:rPr>
          <w:rFonts w:ascii="Arial" w:hAnsi="Arial" w:cs="Arial"/>
          <w:sz w:val="24"/>
          <w:szCs w:val="24"/>
        </w:rPr>
        <w:t xml:space="preserve"> alle 2 Jahre überprüft. </w:t>
      </w:r>
    </w:p>
    <w:p w:rsidR="00864007" w:rsidRDefault="00864007" w:rsidP="00864007">
      <w:pPr>
        <w:ind w:left="57"/>
        <w:rPr>
          <w:rFonts w:ascii="Arial" w:hAnsi="Arial" w:cs="Arial"/>
          <w:sz w:val="24"/>
          <w:szCs w:val="24"/>
        </w:rPr>
      </w:pPr>
    </w:p>
    <w:p w:rsidR="00864007" w:rsidRDefault="00864007">
      <w:pPr>
        <w:jc w:val="center"/>
        <w:rPr>
          <w:rFonts w:ascii="Arial" w:hAnsi="Arial" w:cs="Arial"/>
          <w:b/>
          <w:sz w:val="24"/>
          <w:szCs w:val="24"/>
        </w:rPr>
      </w:pPr>
    </w:p>
    <w:p w:rsidR="003570F1" w:rsidRPr="00B352CB" w:rsidRDefault="003570F1">
      <w:pPr>
        <w:jc w:val="center"/>
        <w:rPr>
          <w:rFonts w:ascii="Arial" w:hAnsi="Arial" w:cs="Arial"/>
          <w:b/>
          <w:sz w:val="24"/>
          <w:szCs w:val="24"/>
        </w:rPr>
      </w:pPr>
      <w:r w:rsidRPr="00B352CB">
        <w:rPr>
          <w:rFonts w:ascii="Arial" w:hAnsi="Arial" w:cs="Arial"/>
          <w:b/>
          <w:sz w:val="24"/>
          <w:szCs w:val="24"/>
        </w:rPr>
        <w:t xml:space="preserve">§ </w:t>
      </w:r>
      <w:r w:rsidRPr="00B352CB">
        <w:rPr>
          <w:rFonts w:ascii="Arial" w:hAnsi="Arial" w:cs="Arial"/>
          <w:b/>
          <w:bCs/>
          <w:sz w:val="24"/>
          <w:szCs w:val="24"/>
        </w:rPr>
        <w:t>10</w:t>
      </w:r>
    </w:p>
    <w:p w:rsidR="003570F1" w:rsidRPr="00B352CB" w:rsidRDefault="003570F1">
      <w:pPr>
        <w:jc w:val="center"/>
        <w:rPr>
          <w:rFonts w:ascii="Arial" w:hAnsi="Arial" w:cs="Arial"/>
          <w:b/>
          <w:sz w:val="24"/>
          <w:szCs w:val="24"/>
        </w:rPr>
      </w:pPr>
      <w:r w:rsidRPr="00B352CB">
        <w:rPr>
          <w:rFonts w:ascii="Arial" w:hAnsi="Arial" w:cs="Arial"/>
          <w:b/>
          <w:sz w:val="24"/>
          <w:szCs w:val="24"/>
        </w:rPr>
        <w:t>Gebührenbefreiung</w:t>
      </w:r>
    </w:p>
    <w:p w:rsidR="003570F1" w:rsidRDefault="003570F1">
      <w:pPr>
        <w:jc w:val="cente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(1</w:t>
      </w:r>
      <w:r w:rsidR="00864007">
        <w:rPr>
          <w:rFonts w:ascii="Arial" w:hAnsi="Arial" w:cs="Arial"/>
          <w:sz w:val="24"/>
          <w:szCs w:val="24"/>
        </w:rPr>
        <w:t xml:space="preserve">) </w:t>
      </w:r>
      <w:r>
        <w:rPr>
          <w:rFonts w:ascii="Arial" w:hAnsi="Arial" w:cs="Arial"/>
          <w:sz w:val="24"/>
          <w:szCs w:val="24"/>
        </w:rPr>
        <w:t>Gebühren werden nicht erhoben für Sondernutzungen:</w:t>
      </w:r>
    </w:p>
    <w:p w:rsidR="003570F1" w:rsidRDefault="003570F1">
      <w:pPr>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a) die ausschließlich gemeinnützigen oder mildtätigen Zwecken im Sinne des Steuerrechts oder kirchlichen Zwecken dienen;</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b) durch Träger kultureller Veranstaltungen, soweit diese Veranstaltungen unentgeltlich durchgeführt werden;</w:t>
      </w: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c) für Informationsstände, soweit sie nicht wirtschaftlichen Zwecken dienen.</w:t>
      </w:r>
    </w:p>
    <w:p w:rsidR="003570F1" w:rsidRDefault="003570F1">
      <w:pP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 xml:space="preserve">(2) Im </w:t>
      </w:r>
      <w:r w:rsidR="00004745">
        <w:rPr>
          <w:rFonts w:ascii="Arial" w:hAnsi="Arial" w:cs="Arial"/>
          <w:sz w:val="24"/>
          <w:szCs w:val="24"/>
        </w:rPr>
        <w:t>Ü</w:t>
      </w:r>
      <w:r>
        <w:rPr>
          <w:rFonts w:ascii="Arial" w:hAnsi="Arial" w:cs="Arial"/>
          <w:sz w:val="24"/>
          <w:szCs w:val="24"/>
        </w:rPr>
        <w:t>brigen kann der Bürgermeister nach pflichtgemäßem Ermessen ganz oder teilweise von der Erhebung einer Gebühr absehen, wenn erlaubnisbedürftige So</w:t>
      </w:r>
      <w:r>
        <w:rPr>
          <w:rFonts w:ascii="Arial" w:hAnsi="Arial" w:cs="Arial"/>
          <w:sz w:val="24"/>
          <w:szCs w:val="24"/>
        </w:rPr>
        <w:t>n</w:t>
      </w:r>
      <w:r>
        <w:rPr>
          <w:rFonts w:ascii="Arial" w:hAnsi="Arial" w:cs="Arial"/>
          <w:sz w:val="24"/>
          <w:szCs w:val="24"/>
        </w:rPr>
        <w:t>dernutzungen ausschließlich oder überwiegend im öffentlichen Interesse liegen.</w:t>
      </w:r>
    </w:p>
    <w:p w:rsidR="003570F1" w:rsidRDefault="003570F1">
      <w:pP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(3) Eine Gebührenbefreiung nach Abs. 1 schließt die Notwendigkeit einer Erlaubnis nach § 7 nicht aus.</w:t>
      </w:r>
    </w:p>
    <w:p w:rsidR="003570F1" w:rsidRDefault="003570F1">
      <w:pPr>
        <w:rPr>
          <w:rFonts w:ascii="Arial" w:hAnsi="Arial" w:cs="Arial"/>
          <w:sz w:val="24"/>
          <w:szCs w:val="24"/>
        </w:rPr>
      </w:pPr>
    </w:p>
    <w:p w:rsidR="003570F1" w:rsidRDefault="003570F1">
      <w:pP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11</w:t>
      </w:r>
    </w:p>
    <w:p w:rsidR="003570F1" w:rsidRDefault="003570F1">
      <w:pPr>
        <w:jc w:val="center"/>
        <w:rPr>
          <w:rFonts w:ascii="Arial" w:hAnsi="Arial" w:cs="Arial"/>
          <w:b/>
          <w:bCs/>
          <w:sz w:val="24"/>
          <w:szCs w:val="24"/>
        </w:rPr>
      </w:pPr>
      <w:r>
        <w:rPr>
          <w:rFonts w:ascii="Arial" w:hAnsi="Arial" w:cs="Arial"/>
          <w:b/>
          <w:bCs/>
          <w:sz w:val="24"/>
          <w:szCs w:val="24"/>
        </w:rPr>
        <w:t>Gebührenschuldner</w:t>
      </w:r>
    </w:p>
    <w:p w:rsidR="003570F1" w:rsidRDefault="003570F1">
      <w:pP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1. Gebührenschuldner sind</w:t>
      </w:r>
    </w:p>
    <w:p w:rsidR="003570F1" w:rsidRDefault="003570F1">
      <w:pPr>
        <w:rPr>
          <w:rFonts w:ascii="Arial" w:hAnsi="Arial" w:cs="Arial"/>
          <w:sz w:val="24"/>
          <w:szCs w:val="24"/>
        </w:rPr>
      </w:pPr>
    </w:p>
    <w:p w:rsidR="003570F1" w:rsidRDefault="003570F1">
      <w:pPr>
        <w:ind w:left="708"/>
        <w:rPr>
          <w:rFonts w:ascii="Arial" w:hAnsi="Arial" w:cs="Arial"/>
          <w:sz w:val="24"/>
          <w:szCs w:val="24"/>
        </w:rPr>
      </w:pPr>
      <w:r>
        <w:rPr>
          <w:rFonts w:ascii="Arial" w:hAnsi="Arial" w:cs="Arial"/>
          <w:sz w:val="24"/>
          <w:szCs w:val="24"/>
        </w:rPr>
        <w:t>a) der Antragsteller,</w:t>
      </w:r>
    </w:p>
    <w:p w:rsidR="003570F1" w:rsidRDefault="003570F1">
      <w:pPr>
        <w:ind w:left="708"/>
        <w:rPr>
          <w:rFonts w:ascii="Arial" w:hAnsi="Arial" w:cs="Arial"/>
          <w:sz w:val="24"/>
          <w:szCs w:val="24"/>
        </w:rPr>
      </w:pPr>
      <w:r>
        <w:rPr>
          <w:rFonts w:ascii="Arial" w:hAnsi="Arial" w:cs="Arial"/>
          <w:sz w:val="24"/>
          <w:szCs w:val="24"/>
        </w:rPr>
        <w:t>b) der Erlaubnisnehmer.</w:t>
      </w:r>
    </w:p>
    <w:p w:rsidR="003570F1" w:rsidRDefault="003570F1">
      <w:pPr>
        <w:ind w:left="708"/>
        <w:rPr>
          <w:rFonts w:ascii="Arial" w:hAnsi="Arial" w:cs="Arial"/>
          <w:sz w:val="24"/>
          <w:szCs w:val="24"/>
        </w:rPr>
      </w:pPr>
      <w:r>
        <w:rPr>
          <w:rFonts w:ascii="Arial" w:hAnsi="Arial" w:cs="Arial"/>
          <w:sz w:val="24"/>
          <w:szCs w:val="24"/>
        </w:rPr>
        <w:t>c) wer die Sondernutzung ausübt oder in seinem Interesse ausüben lä</w:t>
      </w:r>
      <w:r w:rsidR="002271CC">
        <w:rPr>
          <w:rFonts w:ascii="Arial" w:hAnsi="Arial" w:cs="Arial"/>
          <w:sz w:val="24"/>
          <w:szCs w:val="24"/>
        </w:rPr>
        <w:t>ss</w:t>
      </w:r>
      <w:r>
        <w:rPr>
          <w:rFonts w:ascii="Arial" w:hAnsi="Arial" w:cs="Arial"/>
          <w:sz w:val="24"/>
          <w:szCs w:val="24"/>
        </w:rPr>
        <w:t>t.</w:t>
      </w:r>
    </w:p>
    <w:p w:rsidR="003570F1" w:rsidRDefault="003570F1">
      <w:pPr>
        <w:rPr>
          <w:rFonts w:ascii="Arial" w:hAnsi="Arial" w:cs="Arial"/>
          <w:sz w:val="24"/>
          <w:szCs w:val="24"/>
        </w:rPr>
      </w:pPr>
    </w:p>
    <w:p w:rsidR="003570F1" w:rsidRDefault="003570F1">
      <w:pPr>
        <w:rPr>
          <w:rFonts w:ascii="Arial" w:hAnsi="Arial" w:cs="Arial"/>
          <w:sz w:val="24"/>
          <w:szCs w:val="24"/>
        </w:rPr>
      </w:pPr>
      <w:r>
        <w:rPr>
          <w:rFonts w:ascii="Arial" w:hAnsi="Arial" w:cs="Arial"/>
          <w:sz w:val="24"/>
          <w:szCs w:val="24"/>
        </w:rPr>
        <w:t>2. Mehrere Gebührenschuldner haften als Gesamtschuldner.</w:t>
      </w:r>
    </w:p>
    <w:p w:rsidR="003570F1" w:rsidRDefault="003570F1">
      <w:pPr>
        <w:rPr>
          <w:rFonts w:ascii="Arial" w:hAnsi="Arial" w:cs="Arial"/>
          <w:sz w:val="24"/>
          <w:szCs w:val="24"/>
        </w:rPr>
      </w:pPr>
    </w:p>
    <w:p w:rsidR="003570F1" w:rsidRDefault="003570F1">
      <w:pPr>
        <w:jc w:val="center"/>
        <w:rPr>
          <w:rFonts w:ascii="Arial" w:hAnsi="Arial" w:cs="Arial"/>
          <w:sz w:val="24"/>
          <w:szCs w:val="24"/>
        </w:rPr>
      </w:pPr>
    </w:p>
    <w:p w:rsidR="003570F1" w:rsidRDefault="003570F1">
      <w:pPr>
        <w:jc w:val="center"/>
        <w:rPr>
          <w:rFonts w:ascii="Arial" w:hAnsi="Arial" w:cs="Arial"/>
          <w:b/>
          <w:bCs/>
          <w:sz w:val="24"/>
          <w:szCs w:val="24"/>
        </w:rPr>
      </w:pPr>
      <w:r>
        <w:rPr>
          <w:rFonts w:ascii="Arial" w:hAnsi="Arial" w:cs="Arial"/>
          <w:b/>
          <w:bCs/>
          <w:sz w:val="24"/>
          <w:szCs w:val="24"/>
        </w:rPr>
        <w:t>§ 12</w:t>
      </w:r>
    </w:p>
    <w:p w:rsidR="003570F1" w:rsidRDefault="003570F1">
      <w:pPr>
        <w:jc w:val="center"/>
        <w:rPr>
          <w:rFonts w:ascii="Arial" w:hAnsi="Arial" w:cs="Arial"/>
          <w:b/>
          <w:bCs/>
          <w:sz w:val="24"/>
          <w:szCs w:val="24"/>
        </w:rPr>
      </w:pPr>
      <w:r>
        <w:rPr>
          <w:rFonts w:ascii="Arial" w:hAnsi="Arial" w:cs="Arial"/>
          <w:b/>
          <w:bCs/>
          <w:sz w:val="24"/>
          <w:szCs w:val="24"/>
        </w:rPr>
        <w:t>Gebührenerstattung</w:t>
      </w:r>
    </w:p>
    <w:p w:rsidR="003570F1" w:rsidRDefault="003570F1">
      <w:pPr>
        <w:jc w:val="center"/>
        <w:rPr>
          <w:rFonts w:ascii="Arial" w:hAnsi="Arial" w:cs="Arial"/>
          <w:b/>
          <w:bCs/>
          <w:sz w:val="24"/>
          <w:szCs w:val="24"/>
        </w:rPr>
      </w:pPr>
    </w:p>
    <w:p w:rsidR="003570F1" w:rsidRDefault="003570F1">
      <w:pPr>
        <w:numPr>
          <w:ilvl w:val="0"/>
          <w:numId w:val="7"/>
        </w:numPr>
        <w:ind w:left="0" w:firstLine="1"/>
        <w:rPr>
          <w:rFonts w:ascii="Arial" w:hAnsi="Arial" w:cs="Arial"/>
          <w:sz w:val="24"/>
          <w:szCs w:val="24"/>
        </w:rPr>
      </w:pPr>
      <w:r>
        <w:rPr>
          <w:rFonts w:ascii="Arial" w:hAnsi="Arial" w:cs="Arial"/>
          <w:sz w:val="24"/>
          <w:szCs w:val="24"/>
        </w:rPr>
        <w:t xml:space="preserve"> Wird eine auf Zeit genehmigte Sondernutzung vorzeitig aufgegeben, so besteht kein Anspruch auf Erstattung entrichteter Gebühren.</w:t>
      </w:r>
    </w:p>
    <w:p w:rsidR="003570F1" w:rsidRDefault="003570F1">
      <w:pPr>
        <w:numPr>
          <w:ilvl w:val="12"/>
          <w:numId w:val="0"/>
        </w:numPr>
        <w:rPr>
          <w:rFonts w:ascii="Arial" w:hAnsi="Arial" w:cs="Arial"/>
          <w:sz w:val="24"/>
          <w:szCs w:val="24"/>
        </w:rPr>
      </w:pPr>
    </w:p>
    <w:p w:rsidR="003570F1" w:rsidRPr="00F4199C" w:rsidRDefault="003570F1" w:rsidP="007433CA">
      <w:pPr>
        <w:numPr>
          <w:ilvl w:val="0"/>
          <w:numId w:val="7"/>
        </w:numPr>
        <w:ind w:left="0" w:firstLine="1"/>
        <w:rPr>
          <w:rFonts w:ascii="Arial" w:hAnsi="Arial" w:cs="Arial"/>
          <w:sz w:val="24"/>
          <w:szCs w:val="24"/>
        </w:rPr>
      </w:pPr>
      <w:r w:rsidRPr="00F4199C">
        <w:rPr>
          <w:rFonts w:ascii="Arial" w:hAnsi="Arial" w:cs="Arial"/>
          <w:sz w:val="24"/>
          <w:szCs w:val="24"/>
        </w:rPr>
        <w:t xml:space="preserve"> </w:t>
      </w:r>
      <w:r w:rsidR="00004745" w:rsidRPr="00F4199C">
        <w:rPr>
          <w:rFonts w:ascii="Arial" w:hAnsi="Arial" w:cs="Arial"/>
          <w:sz w:val="24"/>
          <w:szCs w:val="24"/>
        </w:rPr>
        <w:t>Im Voraus</w:t>
      </w:r>
      <w:r w:rsidRPr="00F4199C">
        <w:rPr>
          <w:rFonts w:ascii="Arial" w:hAnsi="Arial" w:cs="Arial"/>
          <w:sz w:val="24"/>
          <w:szCs w:val="24"/>
        </w:rPr>
        <w:t xml:space="preserve"> entrichtete Gebühren werden anteilmäßig erstattet, wenn die Stadt eine Sondernutzungserlaubnis aus Gründen widerruft, die nicht vom Gebührenschuldner zu vertreten sind.</w:t>
      </w:r>
    </w:p>
    <w:p w:rsidR="00517242" w:rsidRDefault="00517242">
      <w:pPr>
        <w:jc w:val="center"/>
        <w:rPr>
          <w:rFonts w:ascii="Arial" w:hAnsi="Arial" w:cs="Arial"/>
          <w:b/>
          <w:bCs/>
          <w:sz w:val="24"/>
          <w:szCs w:val="24"/>
        </w:rPr>
      </w:pPr>
    </w:p>
    <w:p w:rsidR="003643B5" w:rsidRDefault="003643B5">
      <w:pPr>
        <w:jc w:val="center"/>
        <w:rPr>
          <w:rFonts w:ascii="Arial" w:hAnsi="Arial" w:cs="Arial"/>
          <w:b/>
          <w:bCs/>
          <w:sz w:val="24"/>
          <w:szCs w:val="24"/>
        </w:rPr>
      </w:pPr>
    </w:p>
    <w:p w:rsidR="003643B5" w:rsidRDefault="003643B5">
      <w:pPr>
        <w:jc w:val="center"/>
        <w:rPr>
          <w:rFonts w:ascii="Arial" w:hAnsi="Arial" w:cs="Arial"/>
          <w:b/>
          <w:bCs/>
          <w:sz w:val="24"/>
          <w:szCs w:val="24"/>
        </w:rPr>
      </w:pPr>
    </w:p>
    <w:p w:rsidR="003643B5" w:rsidRDefault="003643B5">
      <w:pPr>
        <w:jc w:val="center"/>
        <w:rPr>
          <w:rFonts w:ascii="Arial" w:hAnsi="Arial" w:cs="Arial"/>
          <w:b/>
          <w:bCs/>
          <w:sz w:val="24"/>
          <w:szCs w:val="24"/>
        </w:rPr>
      </w:pPr>
    </w:p>
    <w:p w:rsidR="003643B5" w:rsidRDefault="003643B5">
      <w:pPr>
        <w:jc w:val="center"/>
        <w:rPr>
          <w:rFonts w:ascii="Arial" w:hAnsi="Arial" w:cs="Arial"/>
          <w:b/>
          <w:bCs/>
          <w:sz w:val="24"/>
          <w:szCs w:val="24"/>
        </w:rPr>
      </w:pPr>
    </w:p>
    <w:p w:rsidR="003570F1" w:rsidRDefault="003570F1">
      <w:pPr>
        <w:jc w:val="center"/>
        <w:rPr>
          <w:rFonts w:ascii="Arial" w:hAnsi="Arial" w:cs="Arial"/>
          <w:b/>
          <w:bCs/>
          <w:sz w:val="24"/>
          <w:szCs w:val="24"/>
        </w:rPr>
      </w:pPr>
      <w:r>
        <w:rPr>
          <w:rFonts w:ascii="Arial" w:hAnsi="Arial" w:cs="Arial"/>
          <w:b/>
          <w:bCs/>
          <w:sz w:val="24"/>
          <w:szCs w:val="24"/>
        </w:rPr>
        <w:t>§ 13</w:t>
      </w:r>
    </w:p>
    <w:p w:rsidR="003570F1" w:rsidRDefault="003570F1">
      <w:pPr>
        <w:jc w:val="center"/>
        <w:rPr>
          <w:rFonts w:ascii="Arial" w:hAnsi="Arial" w:cs="Arial"/>
          <w:b/>
          <w:bCs/>
          <w:sz w:val="24"/>
          <w:szCs w:val="24"/>
        </w:rPr>
      </w:pPr>
      <w:r>
        <w:rPr>
          <w:rFonts w:ascii="Arial" w:hAnsi="Arial" w:cs="Arial"/>
          <w:b/>
          <w:bCs/>
          <w:sz w:val="24"/>
          <w:szCs w:val="24"/>
        </w:rPr>
        <w:t>Inkrafttreten</w:t>
      </w:r>
    </w:p>
    <w:p w:rsidR="003570F1" w:rsidRDefault="003570F1">
      <w:pPr>
        <w:rPr>
          <w:rFonts w:ascii="Arial" w:hAnsi="Arial" w:cs="Arial"/>
          <w:sz w:val="24"/>
          <w:szCs w:val="24"/>
        </w:rPr>
      </w:pPr>
    </w:p>
    <w:p w:rsidR="00A02BDA" w:rsidRDefault="003570F1">
      <w:pPr>
        <w:rPr>
          <w:rFonts w:ascii="Arial" w:hAnsi="Arial" w:cs="Arial"/>
          <w:sz w:val="24"/>
          <w:szCs w:val="24"/>
        </w:rPr>
      </w:pPr>
      <w:r>
        <w:rPr>
          <w:rFonts w:ascii="Arial" w:hAnsi="Arial" w:cs="Arial"/>
          <w:sz w:val="24"/>
          <w:szCs w:val="24"/>
        </w:rPr>
        <w:t xml:space="preserve">Diese Satzung tritt am Tage nach ihrer öffentlichen Bekanntmachung in Kraft. Gleichzeitig tritt die Satzung über Erlaubnisse und Gebühren für Sondernutzungen an öffentlichen Straßen in der Stadt Hennef (Sieg) vom </w:t>
      </w:r>
      <w:r w:rsidR="00B676C5">
        <w:rPr>
          <w:rFonts w:ascii="Arial" w:hAnsi="Arial" w:cs="Arial"/>
          <w:sz w:val="24"/>
          <w:szCs w:val="24"/>
        </w:rPr>
        <w:t>18</w:t>
      </w:r>
      <w:r>
        <w:rPr>
          <w:rFonts w:ascii="Arial" w:hAnsi="Arial" w:cs="Arial"/>
          <w:sz w:val="24"/>
          <w:szCs w:val="24"/>
        </w:rPr>
        <w:t xml:space="preserve">. </w:t>
      </w:r>
      <w:r w:rsidR="00B676C5">
        <w:rPr>
          <w:rFonts w:ascii="Arial" w:hAnsi="Arial" w:cs="Arial"/>
          <w:sz w:val="24"/>
          <w:szCs w:val="24"/>
        </w:rPr>
        <w:t>November 2001</w:t>
      </w:r>
      <w:r>
        <w:rPr>
          <w:rFonts w:ascii="Arial" w:hAnsi="Arial" w:cs="Arial"/>
          <w:sz w:val="24"/>
          <w:szCs w:val="24"/>
        </w:rPr>
        <w:t xml:space="preserve"> außer Kraft.</w:t>
      </w:r>
    </w:p>
    <w:p w:rsidR="00280912" w:rsidRDefault="00280912">
      <w:pPr>
        <w:rPr>
          <w:rFonts w:ascii="Arial" w:hAnsi="Arial" w:cs="Arial"/>
          <w:sz w:val="24"/>
          <w:szCs w:val="24"/>
        </w:rPr>
      </w:pPr>
    </w:p>
    <w:p w:rsidR="00A02BDA" w:rsidRDefault="00A02BDA">
      <w:pPr>
        <w:rPr>
          <w:rFonts w:ascii="Arial" w:hAnsi="Arial" w:cs="Arial"/>
          <w:sz w:val="24"/>
          <w:szCs w:val="24"/>
        </w:rPr>
      </w:pPr>
    </w:p>
    <w:p w:rsidR="003570F1" w:rsidRDefault="00A02BDA" w:rsidP="00280912">
      <w:pPr>
        <w:jc w:val="center"/>
        <w:rPr>
          <w:rFonts w:ascii="Arial" w:hAnsi="Arial" w:cs="Arial"/>
          <w:sz w:val="24"/>
          <w:szCs w:val="24"/>
        </w:rPr>
      </w:pPr>
      <w:r>
        <w:rPr>
          <w:rFonts w:ascii="Arial" w:hAnsi="Arial" w:cs="Arial"/>
          <w:b/>
          <w:bCs/>
          <w:sz w:val="24"/>
          <w:szCs w:val="24"/>
        </w:rPr>
        <w:t>Gebührentarif zu § 9 der Sondernutzungssatzung</w:t>
      </w:r>
    </w:p>
    <w:p w:rsidR="003570F1" w:rsidRDefault="003570F1">
      <w:pPr>
        <w:rPr>
          <w:rFonts w:ascii="Arial" w:hAnsi="Arial" w:cs="Arial"/>
          <w:sz w:val="24"/>
          <w:szCs w:val="24"/>
        </w:rPr>
      </w:pPr>
    </w:p>
    <w:p w:rsidR="00B676C5" w:rsidRDefault="00B676C5">
      <w:pPr>
        <w:rPr>
          <w:rFonts w:ascii="Arial" w:hAnsi="Arial" w:cs="Arial"/>
          <w:sz w:val="24"/>
          <w:szCs w:val="24"/>
        </w:rPr>
      </w:pPr>
    </w:p>
    <w:p w:rsidR="00004745" w:rsidRDefault="00004745" w:rsidP="00004745">
      <w:pPr>
        <w:rPr>
          <w:rFonts w:ascii="Arial" w:hAnsi="Arial" w:cs="Arial"/>
        </w:rPr>
      </w:pPr>
      <w:r>
        <w:rPr>
          <w:rFonts w:ascii="Arial" w:hAnsi="Arial" w:cs="Arial"/>
        </w:rPr>
        <w:t>Tarifstelle</w:t>
      </w:r>
      <w:r>
        <w:rPr>
          <w:rFonts w:ascii="Arial" w:hAnsi="Arial" w:cs="Arial"/>
        </w:rPr>
        <w:tab/>
        <w:t>Art der Sondernutzung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Gebühr</w:t>
      </w:r>
    </w:p>
    <w:p w:rsidR="00004745" w:rsidRDefault="00004745" w:rsidP="00004745">
      <w:pPr>
        <w:rPr>
          <w:rFonts w:ascii="Arial" w:hAnsi="Arial" w:cs="Arial"/>
          <w:sz w:val="24"/>
          <w:szCs w:val="24"/>
        </w:rPr>
      </w:pPr>
    </w:p>
    <w:p w:rsidR="00004745" w:rsidRDefault="00004745" w:rsidP="00004745">
      <w:pPr>
        <w:rPr>
          <w:rFonts w:ascii="Arial" w:hAnsi="Arial" w:cs="Arial"/>
        </w:rPr>
      </w:pPr>
      <w:r>
        <w:rPr>
          <w:rFonts w:ascii="Arial" w:hAnsi="Arial" w:cs="Arial"/>
        </w:rPr>
        <w:t xml:space="preserve"> 1</w:t>
      </w:r>
      <w:r>
        <w:rPr>
          <w:rFonts w:ascii="Arial" w:hAnsi="Arial" w:cs="Arial"/>
        </w:rPr>
        <w:tab/>
      </w:r>
      <w:r>
        <w:rPr>
          <w:rFonts w:ascii="Arial" w:hAnsi="Arial" w:cs="Arial"/>
        </w:rPr>
        <w:tab/>
      </w:r>
      <w:proofErr w:type="spellStart"/>
      <w:r>
        <w:rPr>
          <w:rFonts w:ascii="Arial" w:hAnsi="Arial" w:cs="Arial"/>
        </w:rPr>
        <w:t>Baubuden</w:t>
      </w:r>
      <w:proofErr w:type="spellEnd"/>
      <w:r>
        <w:rPr>
          <w:rFonts w:ascii="Arial" w:hAnsi="Arial" w:cs="Arial"/>
        </w:rPr>
        <w:t>, Gerüste, Baustofflagerungen, Aufstellen von</w:t>
      </w:r>
    </w:p>
    <w:p w:rsidR="00004745" w:rsidRDefault="00004745" w:rsidP="00004745">
      <w:pPr>
        <w:rPr>
          <w:rFonts w:ascii="Arial" w:hAnsi="Arial" w:cs="Arial"/>
        </w:rPr>
      </w:pPr>
      <w:r>
        <w:rPr>
          <w:rFonts w:ascii="Arial" w:hAnsi="Arial" w:cs="Arial"/>
        </w:rPr>
        <w:tab/>
      </w:r>
      <w:r>
        <w:rPr>
          <w:rFonts w:ascii="Arial" w:hAnsi="Arial" w:cs="Arial"/>
        </w:rPr>
        <w:tab/>
        <w:t>Arbeitswagen und Geräten mit und ohne Bauzaun</w:t>
      </w:r>
    </w:p>
    <w:p w:rsidR="00004745" w:rsidRDefault="00004745" w:rsidP="00004745">
      <w:pPr>
        <w:rPr>
          <w:rFonts w:ascii="Arial" w:hAnsi="Arial" w:cs="Arial"/>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t xml:space="preserve"> 2,</w:t>
      </w:r>
      <w:r w:rsidR="00EF5725">
        <w:rPr>
          <w:rFonts w:ascii="Arial" w:hAnsi="Arial" w:cs="Arial"/>
        </w:rPr>
        <w:t>0</w:t>
      </w:r>
      <w:r>
        <w:rPr>
          <w:rFonts w:ascii="Arial" w:hAnsi="Arial" w:cs="Arial"/>
        </w:rPr>
        <w:t>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 xml:space="preserve"> 2</w:t>
      </w:r>
      <w:r>
        <w:rPr>
          <w:rFonts w:ascii="Arial" w:hAnsi="Arial" w:cs="Arial"/>
        </w:rPr>
        <w:tab/>
      </w:r>
      <w:r>
        <w:rPr>
          <w:rFonts w:ascii="Arial" w:hAnsi="Arial" w:cs="Arial"/>
        </w:rPr>
        <w:tab/>
        <w:t xml:space="preserve">Abfallcontainer je </w:t>
      </w:r>
      <w:proofErr w:type="spellStart"/>
      <w:r>
        <w:rPr>
          <w:rFonts w:ascii="Arial" w:hAnsi="Arial" w:cs="Arial"/>
        </w:rPr>
        <w:t>angef</w:t>
      </w:r>
      <w:proofErr w:type="spellEnd"/>
      <w:r>
        <w:rPr>
          <w:rFonts w:ascii="Arial" w:hAnsi="Arial" w:cs="Arial"/>
        </w:rPr>
        <w:t>. Woche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6,00 €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 xml:space="preserve"> 3</w:t>
      </w:r>
      <w:r>
        <w:rPr>
          <w:rFonts w:ascii="Arial" w:hAnsi="Arial" w:cs="Arial"/>
        </w:rPr>
        <w:tab/>
      </w:r>
      <w:r>
        <w:rPr>
          <w:rFonts w:ascii="Arial" w:hAnsi="Arial" w:cs="Arial"/>
        </w:rPr>
        <w:tab/>
        <w:t>Kommerzielle Werbestände oder Werbeanlagen</w:t>
      </w:r>
    </w:p>
    <w:p w:rsidR="00004745" w:rsidRDefault="00004745" w:rsidP="00004745">
      <w:pPr>
        <w:rPr>
          <w:rFonts w:ascii="Arial" w:hAnsi="Arial" w:cs="Arial"/>
        </w:rPr>
      </w:pPr>
      <w:r>
        <w:rPr>
          <w:rFonts w:ascii="Arial" w:hAnsi="Arial" w:cs="Arial"/>
        </w:rPr>
        <w:tab/>
      </w:r>
      <w:r>
        <w:rPr>
          <w:rFonts w:ascii="Arial" w:hAnsi="Arial" w:cs="Arial"/>
        </w:rPr>
        <w:tab/>
        <w:t>ohne Warenverkauf</w:t>
      </w:r>
    </w:p>
    <w:p w:rsidR="00004745" w:rsidRDefault="00004745" w:rsidP="00004745">
      <w:pPr>
        <w:rPr>
          <w:rFonts w:ascii="Arial" w:hAnsi="Arial" w:cs="Arial"/>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t xml:space="preserve"> 6,00 €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ab/>
      </w:r>
      <w:r>
        <w:rPr>
          <w:rFonts w:ascii="Arial" w:hAnsi="Arial" w:cs="Arial"/>
        </w:rPr>
        <w:tab/>
        <w:t>mit Warenverkauf</w:t>
      </w:r>
    </w:p>
    <w:p w:rsidR="00004745" w:rsidRDefault="00004745" w:rsidP="00004745">
      <w:pPr>
        <w:rPr>
          <w:rFonts w:ascii="Arial" w:hAnsi="Arial" w:cs="Arial"/>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r>
      <w:bookmarkStart w:id="1" w:name="t5"/>
      <w:r>
        <w:rPr>
          <w:rFonts w:ascii="Arial" w:hAnsi="Arial" w:cs="Arial"/>
        </w:rPr>
        <w:t xml:space="preserve">  </w:t>
      </w:r>
      <w:bookmarkEnd w:id="1"/>
      <w:r w:rsidR="00EF5725">
        <w:rPr>
          <w:rFonts w:ascii="Arial" w:hAnsi="Arial" w:cs="Arial"/>
        </w:rPr>
        <w:t>9</w:t>
      </w:r>
      <w:r>
        <w:rPr>
          <w:rFonts w:ascii="Arial" w:hAnsi="Arial" w:cs="Arial"/>
        </w:rPr>
        <w:t>,</w:t>
      </w:r>
      <w:r w:rsidR="00EF5725">
        <w:rPr>
          <w:rFonts w:ascii="Arial" w:hAnsi="Arial" w:cs="Arial"/>
        </w:rPr>
        <w:t>0</w:t>
      </w:r>
      <w:r>
        <w:rPr>
          <w:rFonts w:ascii="Arial" w:hAnsi="Arial" w:cs="Arial"/>
        </w:rPr>
        <w:t>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 xml:space="preserve"> 4</w:t>
      </w:r>
      <w:r>
        <w:rPr>
          <w:rFonts w:ascii="Arial" w:hAnsi="Arial" w:cs="Arial"/>
        </w:rPr>
        <w:tab/>
      </w:r>
      <w:r>
        <w:rPr>
          <w:rFonts w:ascii="Arial" w:hAnsi="Arial" w:cs="Arial"/>
        </w:rPr>
        <w:tab/>
        <w:t>Lagerung von Gegenständen aller Art, die mehr</w:t>
      </w:r>
    </w:p>
    <w:p w:rsidR="00004745" w:rsidRDefault="00004745" w:rsidP="00004745">
      <w:pPr>
        <w:rPr>
          <w:rFonts w:ascii="Arial" w:hAnsi="Arial" w:cs="Arial"/>
        </w:rPr>
      </w:pPr>
      <w:r>
        <w:rPr>
          <w:rFonts w:ascii="Arial" w:hAnsi="Arial" w:cs="Arial"/>
        </w:rPr>
        <w:tab/>
      </w:r>
      <w:r>
        <w:rPr>
          <w:rFonts w:ascii="Arial" w:hAnsi="Arial" w:cs="Arial"/>
        </w:rPr>
        <w:tab/>
        <w:t>als 24 Stunden andauert und nicht unter Ziff. 1</w:t>
      </w:r>
    </w:p>
    <w:p w:rsidR="00004745" w:rsidRDefault="00004745" w:rsidP="00004745">
      <w:pPr>
        <w:rPr>
          <w:rFonts w:ascii="Arial" w:hAnsi="Arial" w:cs="Arial"/>
        </w:rPr>
      </w:pPr>
      <w:r>
        <w:rPr>
          <w:rFonts w:ascii="Arial" w:hAnsi="Arial" w:cs="Arial"/>
        </w:rPr>
        <w:tab/>
      </w:r>
      <w:r>
        <w:rPr>
          <w:rFonts w:ascii="Arial" w:hAnsi="Arial" w:cs="Arial"/>
        </w:rPr>
        <w:tab/>
        <w:t>fällt</w:t>
      </w:r>
    </w:p>
    <w:p w:rsidR="00004745" w:rsidRDefault="00004745" w:rsidP="00004745">
      <w:pPr>
        <w:rPr>
          <w:rFonts w:ascii="Arial" w:hAnsi="Arial" w:cs="Arial"/>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t xml:space="preserve">  4,00 €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 xml:space="preserve"> 5</w:t>
      </w:r>
      <w:r>
        <w:rPr>
          <w:rFonts w:ascii="Arial" w:hAnsi="Arial" w:cs="Arial"/>
        </w:rPr>
        <w:tab/>
      </w:r>
      <w:r>
        <w:rPr>
          <w:rFonts w:ascii="Arial" w:hAnsi="Arial" w:cs="Arial"/>
        </w:rPr>
        <w:tab/>
        <w:t>Verkaufsauslagen in Verbindung mit</w:t>
      </w:r>
    </w:p>
    <w:p w:rsidR="00004745" w:rsidRDefault="00004745" w:rsidP="00004745">
      <w:pPr>
        <w:rPr>
          <w:rFonts w:ascii="Arial" w:hAnsi="Arial" w:cs="Arial"/>
        </w:rPr>
      </w:pPr>
      <w:r>
        <w:rPr>
          <w:rFonts w:ascii="Arial" w:hAnsi="Arial" w:cs="Arial"/>
        </w:rPr>
        <w:tab/>
      </w:r>
      <w:r>
        <w:rPr>
          <w:rFonts w:ascii="Arial" w:hAnsi="Arial" w:cs="Arial"/>
        </w:rPr>
        <w:tab/>
        <w:t>Geschäftslokalen</w:t>
      </w:r>
    </w:p>
    <w:p w:rsidR="00004745" w:rsidRDefault="00004745" w:rsidP="00004745">
      <w:pPr>
        <w:rPr>
          <w:rFonts w:ascii="Arial" w:hAnsi="Arial" w:cs="Arial"/>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r>
      <w:bookmarkStart w:id="2" w:name="t7"/>
      <w:r>
        <w:rPr>
          <w:rFonts w:ascii="Arial" w:hAnsi="Arial" w:cs="Arial"/>
        </w:rPr>
        <w:t xml:space="preserve">  </w:t>
      </w:r>
      <w:bookmarkEnd w:id="2"/>
      <w:r>
        <w:rPr>
          <w:rFonts w:ascii="Arial" w:hAnsi="Arial" w:cs="Arial"/>
        </w:rPr>
        <w:t>4,00 €</w:t>
      </w:r>
    </w:p>
    <w:p w:rsidR="00004745" w:rsidRDefault="00004745" w:rsidP="00004745">
      <w:pPr>
        <w:rPr>
          <w:rFonts w:ascii="Arial" w:hAnsi="Arial" w:cs="Arial"/>
        </w:rPr>
      </w:pPr>
      <w:r>
        <w:rPr>
          <w:rFonts w:ascii="Arial" w:hAnsi="Arial" w:cs="Arial"/>
        </w:rPr>
        <w:t xml:space="preserve"> </w:t>
      </w:r>
    </w:p>
    <w:p w:rsidR="00004745" w:rsidRDefault="00004745" w:rsidP="00004745">
      <w:pPr>
        <w:rPr>
          <w:rFonts w:ascii="Arial" w:hAnsi="Arial" w:cs="Arial"/>
        </w:rPr>
      </w:pPr>
      <w:r>
        <w:rPr>
          <w:rFonts w:ascii="Arial" w:hAnsi="Arial" w:cs="Arial"/>
        </w:rPr>
        <w:t xml:space="preserve"> 6</w:t>
      </w:r>
      <w:r>
        <w:rPr>
          <w:rFonts w:ascii="Arial" w:hAnsi="Arial" w:cs="Arial"/>
        </w:rPr>
        <w:tab/>
      </w:r>
      <w:r>
        <w:rPr>
          <w:rFonts w:ascii="Arial" w:hAnsi="Arial" w:cs="Arial"/>
        </w:rPr>
        <w:tab/>
        <w:t>Verkaufsstände, Verkaufseinrichtungen</w:t>
      </w:r>
    </w:p>
    <w:p w:rsidR="00004745" w:rsidRDefault="00004745" w:rsidP="00004745">
      <w:pPr>
        <w:rPr>
          <w:rFonts w:ascii="Arial" w:hAnsi="Arial" w:cs="Arial"/>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t xml:space="preserve">  </w:t>
      </w:r>
      <w:r w:rsidR="00EF5725">
        <w:rPr>
          <w:rFonts w:ascii="Arial" w:hAnsi="Arial" w:cs="Arial"/>
        </w:rPr>
        <w:t>10</w:t>
      </w:r>
      <w:r>
        <w:rPr>
          <w:rFonts w:ascii="Arial" w:hAnsi="Arial" w:cs="Arial"/>
        </w:rPr>
        <w:t>,</w:t>
      </w:r>
      <w:r w:rsidR="00EF5725">
        <w:rPr>
          <w:rFonts w:ascii="Arial" w:hAnsi="Arial" w:cs="Arial"/>
        </w:rPr>
        <w:t>0</w:t>
      </w:r>
      <w:r>
        <w:rPr>
          <w:rFonts w:ascii="Arial" w:hAnsi="Arial" w:cs="Arial"/>
        </w:rPr>
        <w:t>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 xml:space="preserve"> 7</w:t>
      </w:r>
      <w:r>
        <w:rPr>
          <w:rFonts w:ascii="Arial" w:hAnsi="Arial" w:cs="Arial"/>
        </w:rPr>
        <w:tab/>
      </w:r>
      <w:r>
        <w:rPr>
          <w:rFonts w:ascii="Arial" w:hAnsi="Arial" w:cs="Arial"/>
        </w:rPr>
        <w:tab/>
        <w:t>Tische und Sitzgelegenheiten, die zu gewerblichen</w:t>
      </w:r>
    </w:p>
    <w:p w:rsidR="00004745" w:rsidRDefault="00004745" w:rsidP="00004745">
      <w:pPr>
        <w:rPr>
          <w:rFonts w:ascii="Arial" w:hAnsi="Arial" w:cs="Arial"/>
        </w:rPr>
      </w:pPr>
      <w:r>
        <w:rPr>
          <w:rFonts w:ascii="Arial" w:hAnsi="Arial" w:cs="Arial"/>
        </w:rPr>
        <w:tab/>
      </w:r>
      <w:r>
        <w:rPr>
          <w:rFonts w:ascii="Arial" w:hAnsi="Arial" w:cs="Arial"/>
        </w:rPr>
        <w:tab/>
        <w:t>Zwecken aufgestellt werden</w:t>
      </w:r>
    </w:p>
    <w:p w:rsidR="00004745" w:rsidRDefault="00004745" w:rsidP="00004745">
      <w:pPr>
        <w:ind w:right="-426"/>
        <w:rPr>
          <w:rFonts w:ascii="Arial" w:hAnsi="Arial" w:cs="Arial"/>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r>
      <w:bookmarkStart w:id="3" w:name="t9"/>
      <w:r>
        <w:rPr>
          <w:rFonts w:ascii="Arial" w:hAnsi="Arial" w:cs="Arial"/>
        </w:rPr>
        <w:t xml:space="preserve">  </w:t>
      </w:r>
      <w:bookmarkEnd w:id="3"/>
      <w:r>
        <w:rPr>
          <w:rFonts w:ascii="Arial" w:hAnsi="Arial" w:cs="Arial"/>
        </w:rPr>
        <w:t>4,00 €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 xml:space="preserve"> 8</w:t>
      </w:r>
      <w:r>
        <w:rPr>
          <w:rFonts w:ascii="Arial" w:hAnsi="Arial" w:cs="Arial"/>
        </w:rPr>
        <w:tab/>
      </w:r>
      <w:r>
        <w:rPr>
          <w:rFonts w:ascii="Arial" w:hAnsi="Arial" w:cs="Arial"/>
        </w:rPr>
        <w:tab/>
        <w:t>Kraftfahrzeuge (abgemeldet oder TÜV abgelaufen)</w:t>
      </w:r>
    </w:p>
    <w:p w:rsidR="00004745" w:rsidRDefault="00004745" w:rsidP="00004745">
      <w:pPr>
        <w:rPr>
          <w:rFonts w:ascii="Arial" w:hAnsi="Arial" w:cs="Arial"/>
        </w:rPr>
      </w:pPr>
      <w:r>
        <w:rPr>
          <w:rFonts w:ascii="Arial" w:hAnsi="Arial" w:cs="Arial"/>
        </w:rPr>
        <w:tab/>
      </w:r>
      <w:r>
        <w:rPr>
          <w:rFonts w:ascii="Arial" w:hAnsi="Arial" w:cs="Arial"/>
        </w:rPr>
        <w:tab/>
        <w:t>je Monat</w:t>
      </w:r>
    </w:p>
    <w:p w:rsidR="00004745" w:rsidRDefault="00004745" w:rsidP="00004745">
      <w:pPr>
        <w:rPr>
          <w:rFonts w:ascii="Arial" w:hAnsi="Arial" w:cs="Arial"/>
        </w:rPr>
      </w:pPr>
      <w:r>
        <w:rPr>
          <w:rFonts w:ascii="Arial" w:hAnsi="Arial" w:cs="Arial"/>
        </w:rPr>
        <w:tab/>
      </w:r>
      <w:r>
        <w:rPr>
          <w:rFonts w:ascii="Arial" w:hAnsi="Arial" w:cs="Arial"/>
        </w:rPr>
        <w:tab/>
        <w:t>PKW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F5725">
        <w:rPr>
          <w:rFonts w:ascii="Arial" w:hAnsi="Arial" w:cs="Arial"/>
        </w:rPr>
        <w:t>73</w:t>
      </w:r>
      <w:r>
        <w:rPr>
          <w:rFonts w:ascii="Arial" w:hAnsi="Arial" w:cs="Arial"/>
        </w:rPr>
        <w:t>,00 €</w:t>
      </w:r>
    </w:p>
    <w:p w:rsidR="00004745" w:rsidRDefault="00004745" w:rsidP="00004745">
      <w:pPr>
        <w:rPr>
          <w:rFonts w:ascii="Arial" w:hAnsi="Arial" w:cs="Arial"/>
        </w:rPr>
      </w:pPr>
      <w:r>
        <w:rPr>
          <w:rFonts w:ascii="Arial" w:hAnsi="Arial" w:cs="Arial"/>
        </w:rPr>
        <w:tab/>
      </w:r>
      <w:r>
        <w:rPr>
          <w:rFonts w:ascii="Arial" w:hAnsi="Arial" w:cs="Arial"/>
        </w:rPr>
        <w:tab/>
        <w:t>LKW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F5725">
        <w:rPr>
          <w:rFonts w:ascii="Arial" w:hAnsi="Arial" w:cs="Arial"/>
        </w:rPr>
        <w:t>98</w:t>
      </w:r>
      <w:r>
        <w:rPr>
          <w:rFonts w:ascii="Arial" w:hAnsi="Arial" w:cs="Arial"/>
        </w:rPr>
        <w:t>,00 €</w:t>
      </w:r>
    </w:p>
    <w:p w:rsidR="00004745" w:rsidRDefault="00004745" w:rsidP="00004745">
      <w:pPr>
        <w:rPr>
          <w:rFonts w:ascii="Arial" w:hAnsi="Arial" w:cs="Arial"/>
        </w:rPr>
      </w:pPr>
      <w:r>
        <w:rPr>
          <w:rFonts w:ascii="Arial" w:hAnsi="Arial" w:cs="Arial"/>
        </w:rPr>
        <w:tab/>
      </w:r>
      <w:r>
        <w:rPr>
          <w:rFonts w:ascii="Arial" w:hAnsi="Arial" w:cs="Arial"/>
        </w:rPr>
        <w:tab/>
        <w:t>Wohnwagenanhänger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r w:rsidR="00EF5725">
        <w:rPr>
          <w:rFonts w:ascii="Arial" w:hAnsi="Arial" w:cs="Arial"/>
        </w:rPr>
        <w:t>9</w:t>
      </w:r>
      <w:r>
        <w:rPr>
          <w:rFonts w:ascii="Arial" w:hAnsi="Arial" w:cs="Arial"/>
        </w:rPr>
        <w:t>,00 €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 xml:space="preserve"> 9</w:t>
      </w:r>
      <w:r>
        <w:rPr>
          <w:rFonts w:ascii="Arial" w:hAnsi="Arial" w:cs="Arial"/>
        </w:rPr>
        <w:tab/>
      </w:r>
      <w:r>
        <w:rPr>
          <w:rFonts w:ascii="Arial" w:hAnsi="Arial" w:cs="Arial"/>
        </w:rPr>
        <w:tab/>
        <w:t>Verteilen von Handzetteln und Werbematerial</w:t>
      </w:r>
      <w:r>
        <w:rPr>
          <w:rFonts w:ascii="Arial" w:hAnsi="Arial" w:cs="Arial"/>
        </w:rPr>
        <w:tab/>
      </w:r>
      <w:r>
        <w:rPr>
          <w:rFonts w:ascii="Arial" w:hAnsi="Arial" w:cs="Arial"/>
        </w:rPr>
        <w:tab/>
      </w:r>
      <w:r w:rsidR="00B71E46">
        <w:rPr>
          <w:rFonts w:ascii="Arial" w:hAnsi="Arial" w:cs="Arial"/>
        </w:rPr>
        <w:tab/>
      </w:r>
      <w:r>
        <w:rPr>
          <w:rFonts w:ascii="Arial" w:hAnsi="Arial" w:cs="Arial"/>
        </w:rPr>
        <w:t>täglich</w:t>
      </w:r>
      <w:r>
        <w:rPr>
          <w:rFonts w:ascii="Arial" w:hAnsi="Arial" w:cs="Arial"/>
        </w:rPr>
        <w:tab/>
        <w:t xml:space="preserve">    6,00 €</w:t>
      </w:r>
    </w:p>
    <w:p w:rsidR="00004745" w:rsidRDefault="00004745" w:rsidP="00004745">
      <w:pPr>
        <w:rPr>
          <w:rFonts w:ascii="Arial" w:hAnsi="Arial" w:cs="Arial"/>
        </w:rPr>
      </w:pPr>
    </w:p>
    <w:p w:rsidR="00004745" w:rsidRDefault="00004745" w:rsidP="00004745">
      <w:pPr>
        <w:rPr>
          <w:rFonts w:ascii="Arial" w:hAnsi="Arial" w:cs="Arial"/>
        </w:rPr>
      </w:pPr>
      <w:r>
        <w:rPr>
          <w:rFonts w:ascii="Arial" w:hAnsi="Arial" w:cs="Arial"/>
        </w:rPr>
        <w:t>10</w:t>
      </w:r>
      <w:r>
        <w:rPr>
          <w:rFonts w:ascii="Arial" w:hAnsi="Arial" w:cs="Arial"/>
        </w:rPr>
        <w:tab/>
      </w:r>
      <w:r>
        <w:rPr>
          <w:rFonts w:ascii="Arial" w:hAnsi="Arial" w:cs="Arial"/>
        </w:rPr>
        <w:tab/>
        <w:t>Zeitungsständer (stumme Verkäufer)</w:t>
      </w:r>
    </w:p>
    <w:p w:rsidR="00004745" w:rsidRDefault="00004745" w:rsidP="00004745">
      <w:pPr>
        <w:rPr>
          <w:rFonts w:ascii="Arial" w:hAnsi="Arial" w:cs="Arial"/>
          <w:sz w:val="24"/>
          <w:szCs w:val="24"/>
        </w:rPr>
      </w:pPr>
      <w:r>
        <w:rPr>
          <w:rFonts w:ascii="Arial" w:hAnsi="Arial" w:cs="Arial"/>
        </w:rPr>
        <w:tab/>
      </w:r>
      <w:r>
        <w:rPr>
          <w:rFonts w:ascii="Arial" w:hAnsi="Arial" w:cs="Arial"/>
        </w:rPr>
        <w:tab/>
        <w:t xml:space="preserve">je </w:t>
      </w:r>
      <w:proofErr w:type="spellStart"/>
      <w:r>
        <w:rPr>
          <w:rFonts w:ascii="Arial" w:hAnsi="Arial" w:cs="Arial"/>
        </w:rPr>
        <w:t>angef</w:t>
      </w:r>
      <w:proofErr w:type="spellEnd"/>
      <w:r>
        <w:rPr>
          <w:rFonts w:ascii="Arial" w:hAnsi="Arial" w:cs="Arial"/>
        </w:rPr>
        <w:t>. 0,5 qm Verkehrsfläche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mtl.</w:t>
      </w:r>
      <w:r>
        <w:rPr>
          <w:rFonts w:ascii="Arial" w:hAnsi="Arial" w:cs="Arial"/>
        </w:rPr>
        <w:tab/>
        <w:t xml:space="preserve">     4,00 €</w:t>
      </w:r>
    </w:p>
    <w:p w:rsidR="00004745" w:rsidRDefault="00004745" w:rsidP="00004745">
      <w:pPr>
        <w:rPr>
          <w:rFonts w:ascii="Arial" w:hAnsi="Arial" w:cs="Arial"/>
          <w:sz w:val="24"/>
          <w:szCs w:val="24"/>
        </w:rPr>
      </w:pPr>
    </w:p>
    <w:p w:rsidR="00004745" w:rsidRDefault="00B71E46" w:rsidP="00004745">
      <w:pPr>
        <w:rPr>
          <w:rFonts w:ascii="Arial" w:hAnsi="Arial" w:cs="Arial"/>
          <w:sz w:val="24"/>
          <w:szCs w:val="24"/>
        </w:rPr>
      </w:pPr>
      <w:r w:rsidRPr="00B352CB">
        <w:rPr>
          <w:rFonts w:ascii="Arial" w:hAnsi="Arial" w:cs="Arial"/>
        </w:rPr>
        <w:t>11</w:t>
      </w:r>
      <w:r w:rsidRPr="00B352CB">
        <w:rPr>
          <w:rFonts w:ascii="Arial" w:hAnsi="Arial" w:cs="Arial"/>
        </w:rPr>
        <w:tab/>
      </w:r>
      <w:r w:rsidRPr="00B352CB">
        <w:rPr>
          <w:rFonts w:ascii="Arial" w:hAnsi="Arial" w:cs="Arial"/>
        </w:rPr>
        <w:tab/>
        <w:t>Altkleidercontainer</w:t>
      </w:r>
      <w:r w:rsidRPr="00B352CB">
        <w:rPr>
          <w:rFonts w:ascii="Arial" w:hAnsi="Arial" w:cs="Arial"/>
        </w:rPr>
        <w:tab/>
      </w:r>
      <w:r w:rsidRPr="00B352CB">
        <w:rPr>
          <w:rFonts w:ascii="Arial" w:hAnsi="Arial" w:cs="Arial"/>
        </w:rPr>
        <w:tab/>
      </w:r>
      <w:r w:rsidRPr="00B352CB">
        <w:rPr>
          <w:rFonts w:ascii="Arial" w:hAnsi="Arial" w:cs="Arial"/>
        </w:rPr>
        <w:tab/>
      </w:r>
      <w:r w:rsidRPr="00B352CB">
        <w:rPr>
          <w:rFonts w:ascii="Arial" w:hAnsi="Arial" w:cs="Arial"/>
        </w:rPr>
        <w:tab/>
      </w:r>
      <w:r w:rsidRPr="00B352CB">
        <w:rPr>
          <w:rFonts w:ascii="Arial" w:hAnsi="Arial" w:cs="Arial"/>
        </w:rPr>
        <w:tab/>
      </w:r>
      <w:r w:rsidRPr="00B352CB">
        <w:rPr>
          <w:rFonts w:ascii="Arial" w:hAnsi="Arial" w:cs="Arial"/>
        </w:rPr>
        <w:tab/>
        <w:t xml:space="preserve">mtl. </w:t>
      </w:r>
      <w:r w:rsidRPr="00B352CB">
        <w:rPr>
          <w:rFonts w:ascii="Arial" w:hAnsi="Arial" w:cs="Arial"/>
        </w:rPr>
        <w:tab/>
        <w:t xml:space="preserve">     </w:t>
      </w:r>
      <w:r w:rsidR="00280912">
        <w:rPr>
          <w:rFonts w:ascii="Arial" w:hAnsi="Arial" w:cs="Arial"/>
        </w:rPr>
        <w:t>5</w:t>
      </w:r>
      <w:r w:rsidRPr="00B352CB">
        <w:rPr>
          <w:rFonts w:ascii="Arial" w:hAnsi="Arial" w:cs="Arial"/>
        </w:rPr>
        <w:t>,00 €</w:t>
      </w:r>
    </w:p>
    <w:p w:rsidR="003570F1" w:rsidRDefault="003570F1">
      <w:pPr>
        <w:rPr>
          <w:rFonts w:ascii="Arial" w:hAnsi="Arial" w:cs="Arial"/>
          <w:sz w:val="24"/>
          <w:szCs w:val="24"/>
        </w:rPr>
      </w:pPr>
    </w:p>
    <w:sectPr w:rsidR="003570F1">
      <w:headerReference w:type="default" r:id="rId9"/>
      <w:footerReference w:type="default" r:id="rId10"/>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AE" w:rsidRDefault="00C911AE">
      <w:r>
        <w:separator/>
      </w:r>
    </w:p>
  </w:endnote>
  <w:endnote w:type="continuationSeparator" w:id="0">
    <w:p w:rsidR="00C911AE" w:rsidRDefault="00C9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F1" w:rsidRDefault="003570F1">
    <w:pPr>
      <w:pStyle w:val="Fuzeile"/>
      <w:jc w:val="center"/>
    </w:pPr>
    <w:r>
      <w:rPr>
        <w:rStyle w:val="Seitenzahl"/>
      </w:rPr>
      <w:fldChar w:fldCharType="begin"/>
    </w:r>
    <w:r>
      <w:rPr>
        <w:rStyle w:val="Seitenzahl"/>
      </w:rPr>
      <w:instrText xml:space="preserve"> PAGE </w:instrText>
    </w:r>
    <w:r>
      <w:rPr>
        <w:rStyle w:val="Seitenzahl"/>
      </w:rPr>
      <w:fldChar w:fldCharType="separate"/>
    </w:r>
    <w:r w:rsidR="00691F9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AE" w:rsidRDefault="00C911AE">
      <w:r>
        <w:separator/>
      </w:r>
    </w:p>
  </w:footnote>
  <w:footnote w:type="continuationSeparator" w:id="0">
    <w:p w:rsidR="00C911AE" w:rsidRDefault="00C9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F1" w:rsidRDefault="00691F9F">
    <w:pPr>
      <w:pStyle w:val="Kopfzeile"/>
      <w:jc w:val="center"/>
    </w:pP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C17"/>
    <w:multiLevelType w:val="singleLevel"/>
    <w:tmpl w:val="A9580EA8"/>
    <w:lvl w:ilvl="0">
      <w:start w:val="1"/>
      <w:numFmt w:val="decimal"/>
      <w:lvlText w:val="(%1)"/>
      <w:legacy w:legacy="1" w:legacySpace="0" w:legacyIndent="283"/>
      <w:lvlJc w:val="left"/>
      <w:pPr>
        <w:ind w:left="284" w:hanging="283"/>
      </w:pPr>
      <w:rPr>
        <w:rFonts w:ascii="Times New Roman" w:hAnsi="Times New Roman" w:cs="Times New Roman" w:hint="default"/>
      </w:rPr>
    </w:lvl>
  </w:abstractNum>
  <w:abstractNum w:abstractNumId="1">
    <w:nsid w:val="2C091712"/>
    <w:multiLevelType w:val="singleLevel"/>
    <w:tmpl w:val="A9580EA8"/>
    <w:lvl w:ilvl="0">
      <w:start w:val="1"/>
      <w:numFmt w:val="decimal"/>
      <w:lvlText w:val="(%1)"/>
      <w:legacy w:legacy="1" w:legacySpace="0" w:legacyIndent="283"/>
      <w:lvlJc w:val="left"/>
      <w:pPr>
        <w:ind w:left="284" w:hanging="283"/>
      </w:pPr>
      <w:rPr>
        <w:rFonts w:ascii="Times New Roman" w:hAnsi="Times New Roman" w:cs="Times New Roman" w:hint="default"/>
      </w:rPr>
    </w:lvl>
  </w:abstractNum>
  <w:abstractNum w:abstractNumId="2">
    <w:nsid w:val="2DB2530F"/>
    <w:multiLevelType w:val="singleLevel"/>
    <w:tmpl w:val="A9580EA8"/>
    <w:lvl w:ilvl="0">
      <w:start w:val="1"/>
      <w:numFmt w:val="decimal"/>
      <w:lvlText w:val="(%1)"/>
      <w:legacy w:legacy="1" w:legacySpace="0" w:legacyIndent="283"/>
      <w:lvlJc w:val="left"/>
      <w:pPr>
        <w:ind w:left="284" w:hanging="283"/>
      </w:pPr>
      <w:rPr>
        <w:rFonts w:ascii="Times New Roman" w:hAnsi="Times New Roman" w:cs="Times New Roman" w:hint="default"/>
      </w:rPr>
    </w:lvl>
  </w:abstractNum>
  <w:abstractNum w:abstractNumId="3">
    <w:nsid w:val="3A0B6666"/>
    <w:multiLevelType w:val="singleLevel"/>
    <w:tmpl w:val="41585B6E"/>
    <w:lvl w:ilvl="0">
      <w:start w:val="2"/>
      <w:numFmt w:val="decimal"/>
      <w:lvlText w:val="(%1)"/>
      <w:legacy w:legacy="1" w:legacySpace="0" w:legacyIndent="283"/>
      <w:lvlJc w:val="left"/>
      <w:pPr>
        <w:ind w:left="284" w:hanging="283"/>
      </w:pPr>
      <w:rPr>
        <w:rFonts w:ascii="Times New Roman" w:hAnsi="Times New Roman" w:cs="Times New Roman" w:hint="default"/>
      </w:rPr>
    </w:lvl>
  </w:abstractNum>
  <w:abstractNum w:abstractNumId="4">
    <w:nsid w:val="4B63605C"/>
    <w:multiLevelType w:val="singleLevel"/>
    <w:tmpl w:val="A9580EA8"/>
    <w:lvl w:ilvl="0">
      <w:start w:val="1"/>
      <w:numFmt w:val="decimal"/>
      <w:lvlText w:val="(%1)"/>
      <w:legacy w:legacy="1" w:legacySpace="0" w:legacyIndent="283"/>
      <w:lvlJc w:val="left"/>
      <w:pPr>
        <w:ind w:left="284" w:hanging="283"/>
      </w:pPr>
      <w:rPr>
        <w:rFonts w:ascii="Times New Roman" w:hAnsi="Times New Roman" w:cs="Times New Roman" w:hint="default"/>
      </w:rPr>
    </w:lvl>
  </w:abstractNum>
  <w:abstractNum w:abstractNumId="5">
    <w:nsid w:val="4F2E5B9B"/>
    <w:multiLevelType w:val="singleLevel"/>
    <w:tmpl w:val="A9580EA8"/>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51766B2F"/>
    <w:multiLevelType w:val="singleLevel"/>
    <w:tmpl w:val="A9580EA8"/>
    <w:lvl w:ilvl="0">
      <w:start w:val="1"/>
      <w:numFmt w:val="decimal"/>
      <w:lvlText w:val="(%1)"/>
      <w:legacy w:legacy="1" w:legacySpace="0" w:legacyIndent="283"/>
      <w:lvlJc w:val="left"/>
      <w:pPr>
        <w:ind w:left="284" w:hanging="283"/>
      </w:pPr>
      <w:rPr>
        <w:rFonts w:ascii="Times New Roman" w:hAnsi="Times New Roman" w:cs="Times New Roman" w:hint="default"/>
      </w:rPr>
    </w:lvl>
  </w:abstractNum>
  <w:abstractNum w:abstractNumId="7">
    <w:nsid w:val="73CB7C61"/>
    <w:multiLevelType w:val="singleLevel"/>
    <w:tmpl w:val="A9580EA8"/>
    <w:lvl w:ilvl="0">
      <w:start w:val="1"/>
      <w:numFmt w:val="decimal"/>
      <w:lvlText w:val="(%1)"/>
      <w:legacy w:legacy="1" w:legacySpace="0" w:legacyIndent="283"/>
      <w:lvlJc w:val="left"/>
      <w:pPr>
        <w:ind w:left="284" w:hanging="283"/>
      </w:pPr>
      <w:rPr>
        <w:rFonts w:ascii="Times New Roman" w:hAnsi="Times New Roman" w:cs="Times New Roman" w:hint="default"/>
      </w:rPr>
    </w:lvl>
  </w:abstractNum>
  <w:num w:numId="1">
    <w:abstractNumId w:val="1"/>
  </w:num>
  <w:num w:numId="2">
    <w:abstractNumId w:val="5"/>
  </w:num>
  <w:num w:numId="3">
    <w:abstractNumId w:val="3"/>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3D"/>
    <w:rsid w:val="00004745"/>
    <w:rsid w:val="00042AC1"/>
    <w:rsid w:val="000A0926"/>
    <w:rsid w:val="00106D03"/>
    <w:rsid w:val="00184B79"/>
    <w:rsid w:val="001E693D"/>
    <w:rsid w:val="002271CC"/>
    <w:rsid w:val="00280912"/>
    <w:rsid w:val="0035447A"/>
    <w:rsid w:val="003570F1"/>
    <w:rsid w:val="003643B5"/>
    <w:rsid w:val="0044111E"/>
    <w:rsid w:val="004E391D"/>
    <w:rsid w:val="00517242"/>
    <w:rsid w:val="00517729"/>
    <w:rsid w:val="00535A5D"/>
    <w:rsid w:val="005570E8"/>
    <w:rsid w:val="00684000"/>
    <w:rsid w:val="00691F9F"/>
    <w:rsid w:val="006E01E8"/>
    <w:rsid w:val="00725BBD"/>
    <w:rsid w:val="00796588"/>
    <w:rsid w:val="00831B43"/>
    <w:rsid w:val="00864007"/>
    <w:rsid w:val="00A02BDA"/>
    <w:rsid w:val="00A31DDB"/>
    <w:rsid w:val="00B352CB"/>
    <w:rsid w:val="00B676C5"/>
    <w:rsid w:val="00B71E46"/>
    <w:rsid w:val="00BA11CC"/>
    <w:rsid w:val="00C911AE"/>
    <w:rsid w:val="00CF59AC"/>
    <w:rsid w:val="00D774BE"/>
    <w:rsid w:val="00DD62BE"/>
    <w:rsid w:val="00EF5725"/>
    <w:rsid w:val="00F34E8A"/>
    <w:rsid w:val="00F41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after="0" w:line="240" w:lineRule="auto"/>
    </w:pPr>
    <w:rPr>
      <w:rFonts w:ascii="Times New Roman" w:hAnsi="Times New Roman"/>
      <w:sz w:val="20"/>
      <w:szCs w:val="20"/>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rPr>
      <w:sz w:val="24"/>
      <w:szCs w:val="24"/>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rPr>
  </w:style>
  <w:style w:type="paragraph" w:styleId="Listenabsatz">
    <w:name w:val="List Paragraph"/>
    <w:basedOn w:val="Standard"/>
    <w:uiPriority w:val="34"/>
    <w:qFormat/>
    <w:rsid w:val="00517242"/>
    <w:pPr>
      <w:ind w:left="708"/>
    </w:pPr>
  </w:style>
  <w:style w:type="paragraph" w:styleId="Sprechblasentext">
    <w:name w:val="Balloon Text"/>
    <w:basedOn w:val="Standard"/>
    <w:link w:val="SprechblasentextZchn"/>
    <w:uiPriority w:val="99"/>
    <w:semiHidden/>
    <w:unhideWhenUsed/>
    <w:rsid w:val="00BA11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A1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after="0" w:line="240" w:lineRule="auto"/>
    </w:pPr>
    <w:rPr>
      <w:rFonts w:ascii="Times New Roman" w:hAnsi="Times New Roman"/>
      <w:sz w:val="20"/>
      <w:szCs w:val="20"/>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rPr>
      <w:sz w:val="24"/>
      <w:szCs w:val="24"/>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rPr>
  </w:style>
  <w:style w:type="paragraph" w:styleId="Listenabsatz">
    <w:name w:val="List Paragraph"/>
    <w:basedOn w:val="Standard"/>
    <w:uiPriority w:val="34"/>
    <w:qFormat/>
    <w:rsid w:val="00517242"/>
    <w:pPr>
      <w:ind w:left="708"/>
    </w:pPr>
  </w:style>
  <w:style w:type="paragraph" w:styleId="Sprechblasentext">
    <w:name w:val="Balloon Text"/>
    <w:basedOn w:val="Standard"/>
    <w:link w:val="SprechblasentextZchn"/>
    <w:uiPriority w:val="99"/>
    <w:semiHidden/>
    <w:unhideWhenUsed/>
    <w:rsid w:val="00BA11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A1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65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6122-3C56-4BE1-A565-DE802A79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Satzung über Erlaubnisse und Gebühren für Sondernutzungen</vt:lpstr>
    </vt:vector>
  </TitlesOfParts>
  <Company>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über Erlaubnisse und Gebühren für Sondernutzungen</dc:title>
  <dc:subject/>
  <dc:creator>Stadt Hennef</dc:creator>
  <cp:keywords/>
  <dc:description/>
  <cp:lastModifiedBy>Dameris, Monika</cp:lastModifiedBy>
  <cp:revision>8</cp:revision>
  <cp:lastPrinted>2016-11-04T09:32:00Z</cp:lastPrinted>
  <dcterms:created xsi:type="dcterms:W3CDTF">2016-11-02T09:26:00Z</dcterms:created>
  <dcterms:modified xsi:type="dcterms:W3CDTF">2016-12-05T09:59:00Z</dcterms:modified>
</cp:coreProperties>
</file>